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E" w:rsidRPr="00037C03" w:rsidRDefault="00A91174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</w:rPr>
        <w:t>Текстовая часть доклада</w:t>
      </w:r>
    </w:p>
    <w:p w:rsidR="00E17D26" w:rsidRPr="00037C03" w:rsidRDefault="00A91174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</w:rPr>
        <w:t>об итогах работы</w:t>
      </w:r>
      <w:r w:rsidR="00987B3E" w:rsidRPr="00037C03">
        <w:rPr>
          <w:b/>
          <w:sz w:val="28"/>
          <w:szCs w:val="28"/>
        </w:rPr>
        <w:t xml:space="preserve"> Тулунского муниципального </w:t>
      </w:r>
      <w:r w:rsidR="00137B8B" w:rsidRPr="00037C03">
        <w:rPr>
          <w:b/>
          <w:sz w:val="28"/>
          <w:szCs w:val="28"/>
        </w:rPr>
        <w:t>района</w:t>
      </w:r>
      <w:r w:rsidR="007E5829" w:rsidRPr="007E5829">
        <w:rPr>
          <w:b/>
          <w:sz w:val="28"/>
          <w:szCs w:val="28"/>
        </w:rPr>
        <w:t xml:space="preserve"> </w:t>
      </w:r>
      <w:r w:rsidR="00E17D26" w:rsidRPr="00037C03">
        <w:rPr>
          <w:b/>
          <w:sz w:val="28"/>
          <w:szCs w:val="28"/>
        </w:rPr>
        <w:t>за 201</w:t>
      </w:r>
      <w:r w:rsidR="00953436" w:rsidRPr="00037C03">
        <w:rPr>
          <w:b/>
          <w:sz w:val="28"/>
          <w:szCs w:val="28"/>
        </w:rPr>
        <w:t>8</w:t>
      </w:r>
      <w:r w:rsidR="00E17D26" w:rsidRPr="00037C03">
        <w:rPr>
          <w:b/>
          <w:sz w:val="28"/>
          <w:szCs w:val="28"/>
        </w:rPr>
        <w:t xml:space="preserve"> год и их планируемых значениях на 3-летний период</w:t>
      </w:r>
    </w:p>
    <w:p w:rsidR="00E17D26" w:rsidRPr="00037C03" w:rsidRDefault="00E17D26" w:rsidP="00037C03">
      <w:pPr>
        <w:widowControl w:val="0"/>
        <w:ind w:firstLine="709"/>
        <w:jc w:val="center"/>
        <w:rPr>
          <w:b/>
          <w:sz w:val="28"/>
          <w:szCs w:val="28"/>
        </w:rPr>
      </w:pPr>
    </w:p>
    <w:p w:rsidR="00E17D26" w:rsidRPr="00037C03" w:rsidRDefault="00E17D26" w:rsidP="00037C03">
      <w:pPr>
        <w:pStyle w:val="ae"/>
        <w:widowControl w:val="0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37C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37C03">
        <w:rPr>
          <w:rFonts w:ascii="Times New Roman" w:hAnsi="Times New Roman"/>
          <w:b/>
          <w:sz w:val="28"/>
          <w:szCs w:val="28"/>
        </w:rPr>
        <w:t>. Экономическое развитие</w:t>
      </w:r>
    </w:p>
    <w:p w:rsidR="00E17D26" w:rsidRPr="00037C03" w:rsidRDefault="00E17D26" w:rsidP="00037C03">
      <w:pPr>
        <w:pStyle w:val="ae"/>
        <w:widowControl w:val="0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5571" w:rsidRPr="00037C03" w:rsidRDefault="00E17D26" w:rsidP="00037C03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037C03">
        <w:rPr>
          <w:b/>
          <w:sz w:val="28"/>
          <w:szCs w:val="28"/>
        </w:rPr>
        <w:t>П.1.</w:t>
      </w:r>
      <w:r w:rsidR="00815571" w:rsidRPr="00037C03">
        <w:rPr>
          <w:sz w:val="28"/>
          <w:szCs w:val="28"/>
        </w:rPr>
        <w:t xml:space="preserve">Для расчета показателя </w:t>
      </w:r>
      <w:r w:rsidR="00815571" w:rsidRPr="00037C03">
        <w:rPr>
          <w:sz w:val="28"/>
          <w:szCs w:val="28"/>
          <w:lang w:eastAsia="en-US"/>
        </w:rPr>
        <w:t>количество СМСП взято п</w:t>
      </w:r>
      <w:r w:rsidR="00815571" w:rsidRPr="00037C03">
        <w:rPr>
          <w:sz w:val="28"/>
          <w:szCs w:val="28"/>
        </w:rPr>
        <w:t>о сведениям Единого реестра субъектов малого и среднего за 2018 год – 301 ед.</w:t>
      </w:r>
      <w:r w:rsidR="00815571" w:rsidRPr="00037C03">
        <w:rPr>
          <w:sz w:val="28"/>
          <w:szCs w:val="28"/>
          <w:lang w:eastAsia="en-US"/>
        </w:rPr>
        <w:t xml:space="preserve">, </w:t>
      </w:r>
      <w:r w:rsidR="007B3150" w:rsidRPr="00037C03">
        <w:rPr>
          <w:sz w:val="28"/>
          <w:szCs w:val="28"/>
          <w:lang w:eastAsia="en-US"/>
        </w:rPr>
        <w:t xml:space="preserve">среднегодовая </w:t>
      </w:r>
      <w:r w:rsidR="00815571" w:rsidRPr="00037C03">
        <w:rPr>
          <w:sz w:val="28"/>
          <w:szCs w:val="28"/>
          <w:lang w:eastAsia="en-US"/>
        </w:rPr>
        <w:t xml:space="preserve">численность постоянного населения за 2018 </w:t>
      </w:r>
      <w:r w:rsidR="00815571" w:rsidRPr="00037C03">
        <w:rPr>
          <w:color w:val="000000"/>
          <w:sz w:val="28"/>
          <w:szCs w:val="28"/>
          <w:lang w:eastAsia="en-US"/>
        </w:rPr>
        <w:t xml:space="preserve">год </w:t>
      </w:r>
      <w:r w:rsidR="00815571" w:rsidRPr="00037C03">
        <w:rPr>
          <w:sz w:val="28"/>
          <w:szCs w:val="28"/>
          <w:lang w:eastAsia="en-US"/>
        </w:rPr>
        <w:t xml:space="preserve">– 24767 чел. </w:t>
      </w:r>
      <w:r w:rsidR="00815571" w:rsidRPr="00037C03">
        <w:rPr>
          <w:sz w:val="28"/>
          <w:szCs w:val="28"/>
        </w:rPr>
        <w:t xml:space="preserve">Число </w:t>
      </w:r>
      <w:r w:rsidR="00815571" w:rsidRPr="00037C03">
        <w:rPr>
          <w:sz w:val="28"/>
          <w:szCs w:val="28"/>
          <w:lang w:eastAsia="en-US"/>
        </w:rPr>
        <w:t xml:space="preserve">субъектов малого и среднего предпринимательства в расчете на 10 тыс. человек населения </w:t>
      </w:r>
      <w:r w:rsidR="00815571" w:rsidRPr="00037C03">
        <w:rPr>
          <w:sz w:val="28"/>
          <w:szCs w:val="28"/>
        </w:rPr>
        <w:t>на территории Тулунского района</w:t>
      </w:r>
      <w:r w:rsidR="00815571" w:rsidRPr="00037C03">
        <w:rPr>
          <w:sz w:val="28"/>
          <w:szCs w:val="28"/>
          <w:lang w:eastAsia="en-US"/>
        </w:rPr>
        <w:t xml:space="preserve"> за 2018 год составило121,53 единиц, увеличилось к соответствующему уровню прошлого года на 25,5%. Увеличение произошло за счет сокращения численности населения на 1,3 % к уровню 2017 года. В ближайшие три года данный показатель планируется сохранить.</w:t>
      </w:r>
    </w:p>
    <w:p w:rsidR="00815571" w:rsidRPr="00037C03" w:rsidRDefault="00CB2D6A" w:rsidP="00037C03">
      <w:pPr>
        <w:widowControl w:val="0"/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037C03">
        <w:rPr>
          <w:b/>
          <w:sz w:val="28"/>
          <w:szCs w:val="28"/>
        </w:rPr>
        <w:t>П.2.</w:t>
      </w:r>
      <w:r w:rsidR="00815571" w:rsidRPr="00037C03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снижается в 2018 году на 2,8 % за счет сокращения работников на предприятиях среднего и малого предпринимательства. На 2019-2021 гг. планируется увеличение данного показателя за счет организации 4-х потребительских кооперативов, соответственно планируется увеличение численности работников СМСП на 12 чел.</w:t>
      </w:r>
    </w:p>
    <w:p w:rsidR="004E5675" w:rsidRPr="00037C03" w:rsidRDefault="00E17D26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37C03">
        <w:rPr>
          <w:b/>
          <w:sz w:val="28"/>
          <w:szCs w:val="28"/>
        </w:rPr>
        <w:t>П.3.</w:t>
      </w:r>
      <w:r w:rsidR="004E5675" w:rsidRPr="00037C03">
        <w:rPr>
          <w:sz w:val="28"/>
          <w:szCs w:val="28"/>
        </w:rPr>
        <w:t xml:space="preserve"> По данным Иркутскстата организациями Тулунского района</w:t>
      </w:r>
      <w:r w:rsidR="00D45C1F" w:rsidRPr="00037C03">
        <w:rPr>
          <w:sz w:val="28"/>
          <w:szCs w:val="28"/>
        </w:rPr>
        <w:t xml:space="preserve"> всех видов деятельности за 2018</w:t>
      </w:r>
      <w:r w:rsidRPr="00037C03">
        <w:rPr>
          <w:sz w:val="28"/>
          <w:szCs w:val="28"/>
        </w:rPr>
        <w:t xml:space="preserve"> год освоено </w:t>
      </w:r>
      <w:r w:rsidRPr="00037C03">
        <w:rPr>
          <w:color w:val="000000" w:themeColor="text1"/>
          <w:sz w:val="28"/>
          <w:szCs w:val="28"/>
        </w:rPr>
        <w:t>кап</w:t>
      </w:r>
      <w:r w:rsidR="00CB2D6A" w:rsidRPr="00037C03">
        <w:rPr>
          <w:color w:val="000000" w:themeColor="text1"/>
          <w:sz w:val="28"/>
          <w:szCs w:val="28"/>
        </w:rPr>
        <w:t>итальных вложений</w:t>
      </w:r>
      <w:r w:rsidR="00D45C1F" w:rsidRPr="00037C03">
        <w:rPr>
          <w:color w:val="000000" w:themeColor="text1"/>
          <w:sz w:val="28"/>
          <w:szCs w:val="28"/>
        </w:rPr>
        <w:t xml:space="preserve"> (за исключением бюджетных средств)</w:t>
      </w:r>
      <w:r w:rsidR="00CB2D6A" w:rsidRPr="00037C03">
        <w:rPr>
          <w:color w:val="000000" w:themeColor="text1"/>
          <w:sz w:val="28"/>
          <w:szCs w:val="28"/>
        </w:rPr>
        <w:t xml:space="preserve"> на сумму </w:t>
      </w:r>
      <w:r w:rsidR="00D45C1F" w:rsidRPr="00037C03">
        <w:rPr>
          <w:color w:val="000000" w:themeColor="text1"/>
          <w:sz w:val="28"/>
          <w:szCs w:val="28"/>
        </w:rPr>
        <w:t>787,6 млн. руб. (за 2017 год – 659,0</w:t>
      </w:r>
      <w:r w:rsidRPr="00037C03">
        <w:rPr>
          <w:color w:val="000000" w:themeColor="text1"/>
          <w:sz w:val="28"/>
          <w:szCs w:val="28"/>
        </w:rPr>
        <w:t xml:space="preserve"> млн. руб.). </w:t>
      </w:r>
    </w:p>
    <w:p w:rsidR="00E17D26" w:rsidRPr="00037C03" w:rsidRDefault="004E5675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color w:val="000000" w:themeColor="text1"/>
          <w:sz w:val="28"/>
          <w:szCs w:val="28"/>
        </w:rPr>
        <w:t>Объем инвестиций в основной капитал (за исключением бюджетных средств</w:t>
      </w:r>
      <w:r w:rsidR="00BE1098" w:rsidRPr="00037C03">
        <w:rPr>
          <w:color w:val="000000" w:themeColor="text1"/>
          <w:sz w:val="28"/>
          <w:szCs w:val="28"/>
        </w:rPr>
        <w:t xml:space="preserve">) в расчете на 1 жителя </w:t>
      </w:r>
      <w:r w:rsidR="003A6848" w:rsidRPr="00037C03">
        <w:rPr>
          <w:color w:val="000000" w:themeColor="text1"/>
          <w:sz w:val="28"/>
          <w:szCs w:val="28"/>
        </w:rPr>
        <w:t xml:space="preserve">увеличился к уровню </w:t>
      </w:r>
      <w:r w:rsidR="00D45C1F" w:rsidRPr="00037C03">
        <w:rPr>
          <w:color w:val="000000" w:themeColor="text1"/>
          <w:sz w:val="28"/>
          <w:szCs w:val="28"/>
        </w:rPr>
        <w:t>2017 года на 23,0</w:t>
      </w:r>
      <w:r w:rsidR="003A6848" w:rsidRPr="00037C03">
        <w:rPr>
          <w:color w:val="000000" w:themeColor="text1"/>
          <w:sz w:val="28"/>
          <w:szCs w:val="28"/>
        </w:rPr>
        <w:t xml:space="preserve"> % и </w:t>
      </w:r>
      <w:r w:rsidR="00BE1098" w:rsidRPr="00037C03">
        <w:rPr>
          <w:color w:val="000000" w:themeColor="text1"/>
          <w:sz w:val="28"/>
          <w:szCs w:val="28"/>
        </w:rPr>
        <w:t xml:space="preserve">составил </w:t>
      </w:r>
      <w:r w:rsidR="00D45C1F" w:rsidRPr="00037C03">
        <w:rPr>
          <w:color w:val="000000" w:themeColor="text1"/>
          <w:sz w:val="28"/>
          <w:szCs w:val="28"/>
        </w:rPr>
        <w:t xml:space="preserve">в 2018 году 31625 </w:t>
      </w:r>
      <w:r w:rsidR="003A6848" w:rsidRPr="00037C03">
        <w:rPr>
          <w:color w:val="000000" w:themeColor="text1"/>
          <w:sz w:val="28"/>
          <w:szCs w:val="28"/>
        </w:rPr>
        <w:t>руб.</w:t>
      </w:r>
    </w:p>
    <w:p w:rsidR="00420EFF" w:rsidRPr="00037C03" w:rsidRDefault="00205EF9" w:rsidP="00037C03">
      <w:pPr>
        <w:pStyle w:val="Style20"/>
        <w:spacing w:line="240" w:lineRule="auto"/>
        <w:ind w:firstLine="709"/>
        <w:rPr>
          <w:rStyle w:val="FontStyle51"/>
          <w:sz w:val="28"/>
          <w:szCs w:val="28"/>
        </w:rPr>
      </w:pPr>
      <w:r w:rsidRPr="00037C03">
        <w:rPr>
          <w:rFonts w:ascii="Times New Roman" w:hAnsi="Times New Roman"/>
          <w:b/>
          <w:sz w:val="28"/>
          <w:szCs w:val="28"/>
        </w:rPr>
        <w:t>П.4</w:t>
      </w:r>
      <w:r w:rsidR="00767BCA">
        <w:rPr>
          <w:rFonts w:ascii="Times New Roman" w:hAnsi="Times New Roman"/>
          <w:b/>
          <w:sz w:val="28"/>
          <w:szCs w:val="28"/>
        </w:rPr>
        <w:t xml:space="preserve">. </w:t>
      </w:r>
      <w:r w:rsidR="00420EFF" w:rsidRPr="00037C03">
        <w:rPr>
          <w:rFonts w:ascii="Times New Roman" w:hAnsi="Times New Roman"/>
          <w:sz w:val="28"/>
          <w:szCs w:val="28"/>
        </w:rPr>
        <w:t>Данный показатель р</w:t>
      </w:r>
      <w:r w:rsidR="00420EFF" w:rsidRPr="00037C03">
        <w:rPr>
          <w:rStyle w:val="FontStyle51"/>
          <w:sz w:val="28"/>
          <w:szCs w:val="28"/>
        </w:rPr>
        <w:t>ассчитывается как отношение площади земельных участков, являющихся объектами налогообложения земельным налогом, к общей площади территории муниципального района, умноженным на 100 процентов.</w:t>
      </w:r>
    </w:p>
    <w:p w:rsidR="00D45C1F" w:rsidRPr="00037C03" w:rsidRDefault="00D45C1F" w:rsidP="0003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03">
        <w:rPr>
          <w:rFonts w:ascii="Times New Roman" w:hAnsi="Times New Roman" w:cs="Times New Roman"/>
          <w:sz w:val="28"/>
          <w:szCs w:val="28"/>
        </w:rPr>
        <w:t>В качестве знаменателя использовалась общая площадь территории Тулунского района, как определяется общая площадь территории</w:t>
      </w:r>
      <w:r w:rsidR="007B3150" w:rsidRPr="00037C03">
        <w:rPr>
          <w:rFonts w:ascii="Times New Roman" w:hAnsi="Times New Roman" w:cs="Times New Roman"/>
          <w:sz w:val="28"/>
          <w:szCs w:val="28"/>
        </w:rPr>
        <w:t>,</w:t>
      </w:r>
      <w:r w:rsidRPr="00037C03">
        <w:rPr>
          <w:rFonts w:ascii="Times New Roman" w:hAnsi="Times New Roman" w:cs="Times New Roman"/>
          <w:sz w:val="28"/>
          <w:szCs w:val="28"/>
        </w:rPr>
        <w:t xml:space="preserve"> подлежащая налогообложению</w:t>
      </w:r>
      <w:r w:rsidR="007B3150" w:rsidRPr="00037C03">
        <w:rPr>
          <w:rFonts w:ascii="Times New Roman" w:hAnsi="Times New Roman" w:cs="Times New Roman"/>
          <w:sz w:val="28"/>
          <w:szCs w:val="28"/>
        </w:rPr>
        <w:t>,</w:t>
      </w:r>
      <w:r w:rsidRPr="00037C0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методические пояснения отсутствуют, эксперты не предос</w:t>
      </w:r>
      <w:r w:rsidR="00420EFF" w:rsidRPr="00037C03">
        <w:rPr>
          <w:rFonts w:ascii="Times New Roman" w:hAnsi="Times New Roman" w:cs="Times New Roman"/>
          <w:sz w:val="28"/>
          <w:szCs w:val="28"/>
        </w:rPr>
        <w:t>тавили.</w:t>
      </w:r>
    </w:p>
    <w:p w:rsidR="00420EFF" w:rsidRPr="00037C03" w:rsidRDefault="00E17D26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П.5.</w:t>
      </w:r>
      <w:r w:rsidR="00420EFF" w:rsidRPr="00037C03">
        <w:rPr>
          <w:sz w:val="28"/>
          <w:szCs w:val="28"/>
        </w:rPr>
        <w:t>В 2018 году в районе вели сельскохозяйственную деятельность 4 сельскохозяйственных организации, 1 предприятие по переработке лесного сырья и   66 крестьянских (фермерских) хозяйств.</w:t>
      </w:r>
    </w:p>
    <w:p w:rsidR="00420EFF" w:rsidRPr="00037C03" w:rsidRDefault="00420EFF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В 2018 году все сельскохозяйственные предприятия и КФХ сработали с прибылью, которая составила 147,9 млн. руб., или 115,8% к соответствующему уровню 2017 года. </w:t>
      </w:r>
    </w:p>
    <w:p w:rsidR="00420EFF" w:rsidRPr="00037C03" w:rsidRDefault="00420EFF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Рентабельность с учетом субсидий в отрасли сельское хозяйство составила 36,8 %, к уровню прошлого года 98,9%.</w:t>
      </w:r>
    </w:p>
    <w:p w:rsidR="00420EFF" w:rsidRPr="00037C03" w:rsidRDefault="00420EFF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В 2018 году в район поступили субсидии в сумме 121,2 млн. руб., что составило 110,9% к уровню 2017 года.</w:t>
      </w:r>
    </w:p>
    <w:p w:rsidR="00420EFF" w:rsidRPr="00037C03" w:rsidRDefault="00420EFF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В 2019-2021 гг. если ситуация с государственной поддержкой будет </w:t>
      </w:r>
      <w:r w:rsidRPr="00037C03">
        <w:rPr>
          <w:sz w:val="28"/>
          <w:szCs w:val="28"/>
        </w:rPr>
        <w:lastRenderedPageBreak/>
        <w:t>относительно стабильной удельный вес прибыльных сельскохозяйственных организаций в общем их</w:t>
      </w:r>
      <w:r w:rsidR="007B3150" w:rsidRPr="00037C03">
        <w:rPr>
          <w:sz w:val="28"/>
          <w:szCs w:val="28"/>
        </w:rPr>
        <w:t xml:space="preserve"> числе на период 2019-2021 гг. </w:t>
      </w:r>
      <w:r w:rsidRPr="00037C03">
        <w:rPr>
          <w:sz w:val="28"/>
          <w:szCs w:val="28"/>
        </w:rPr>
        <w:t>ожидается по прогнозу 100%.</w:t>
      </w:r>
    </w:p>
    <w:p w:rsidR="00E17D26" w:rsidRPr="00037C03" w:rsidRDefault="00E17D26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37C03">
        <w:rPr>
          <w:b/>
          <w:color w:val="000000"/>
          <w:sz w:val="28"/>
          <w:szCs w:val="28"/>
        </w:rPr>
        <w:t>П.6.</w:t>
      </w:r>
      <w:r w:rsidRPr="00037C03">
        <w:rPr>
          <w:color w:val="000000" w:themeColor="text1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DE2DA0" w:rsidRPr="00037C03">
        <w:rPr>
          <w:color w:val="000000" w:themeColor="text1"/>
          <w:sz w:val="28"/>
          <w:szCs w:val="28"/>
        </w:rPr>
        <w:t xml:space="preserve"> за 2018 год составил 43,4 % (2017</w:t>
      </w:r>
      <w:r w:rsidR="00E93363" w:rsidRPr="00037C03">
        <w:rPr>
          <w:color w:val="000000" w:themeColor="text1"/>
          <w:sz w:val="28"/>
          <w:szCs w:val="28"/>
        </w:rPr>
        <w:t xml:space="preserve"> год </w:t>
      </w:r>
      <w:r w:rsidR="00DE2DA0" w:rsidRPr="00037C03">
        <w:rPr>
          <w:color w:val="000000" w:themeColor="text1"/>
          <w:sz w:val="28"/>
          <w:szCs w:val="28"/>
        </w:rPr>
        <w:t>–70,2</w:t>
      </w:r>
      <w:r w:rsidR="00E93363" w:rsidRPr="00037C03">
        <w:rPr>
          <w:color w:val="000000" w:themeColor="text1"/>
          <w:sz w:val="28"/>
          <w:szCs w:val="28"/>
        </w:rPr>
        <w:t xml:space="preserve"> %)</w:t>
      </w:r>
      <w:r w:rsidR="00987B3E" w:rsidRPr="00037C03">
        <w:rPr>
          <w:color w:val="000000" w:themeColor="text1"/>
          <w:sz w:val="28"/>
          <w:szCs w:val="28"/>
        </w:rPr>
        <w:t>,</w:t>
      </w:r>
      <w:r w:rsidR="00E93363" w:rsidRPr="00037C03">
        <w:rPr>
          <w:color w:val="000000" w:themeColor="text1"/>
          <w:sz w:val="28"/>
          <w:szCs w:val="28"/>
        </w:rPr>
        <w:t xml:space="preserve"> снизился </w:t>
      </w:r>
      <w:r w:rsidR="001C4561" w:rsidRPr="00037C03">
        <w:rPr>
          <w:color w:val="000000" w:themeColor="text1"/>
          <w:sz w:val="28"/>
          <w:szCs w:val="28"/>
        </w:rPr>
        <w:t>в связи с проводимыми ремонтами автомобильных дорог за счет средств дорожного фонда.</w:t>
      </w:r>
    </w:p>
    <w:p w:rsidR="00DE2DA0" w:rsidRPr="00037C03" w:rsidRDefault="00E17D26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П.7.</w:t>
      </w:r>
      <w:r w:rsidRPr="00037C03">
        <w:rPr>
          <w:sz w:val="28"/>
          <w:szCs w:val="28"/>
        </w:rPr>
        <w:t>На территории Тулунского муниципального района регулярные пассажирские перевозки осуществляются муниципальным предприятием МО «</w:t>
      </w:r>
      <w:r w:rsidR="0082374F" w:rsidRPr="00037C03">
        <w:rPr>
          <w:sz w:val="28"/>
          <w:szCs w:val="28"/>
        </w:rPr>
        <w:t>г</w:t>
      </w:r>
      <w:r w:rsidRPr="00037C03">
        <w:rPr>
          <w:sz w:val="28"/>
          <w:szCs w:val="28"/>
        </w:rPr>
        <w:t xml:space="preserve">ород Тулун» «Многофункциональное транспортное предприятие» и индивидуальными предпринимателями. </w:t>
      </w:r>
      <w:r w:rsidR="00DE2DA0" w:rsidRPr="00037C03">
        <w:rPr>
          <w:sz w:val="28"/>
          <w:szCs w:val="28"/>
        </w:rPr>
        <w:t>Один населенный пункт с населением в количестве 595 чел. не имеет регулярного автобус</w:t>
      </w:r>
      <w:r w:rsidR="00DA271E" w:rsidRPr="00037C03">
        <w:rPr>
          <w:sz w:val="28"/>
          <w:szCs w:val="28"/>
        </w:rPr>
        <w:t>ного сообщения, что составляет 2,4</w:t>
      </w:r>
      <w:r w:rsidR="00DE2DA0" w:rsidRPr="00037C03">
        <w:rPr>
          <w:sz w:val="28"/>
          <w:szCs w:val="28"/>
        </w:rPr>
        <w:t xml:space="preserve"> % от общей численности населения района. Показатель уменьшился</w:t>
      </w:r>
      <w:r w:rsidR="00DA271E" w:rsidRPr="00037C03">
        <w:rPr>
          <w:sz w:val="28"/>
          <w:szCs w:val="28"/>
        </w:rPr>
        <w:t xml:space="preserve"> к уровню 2017 года 0,8 %</w:t>
      </w:r>
      <w:r w:rsidR="00DE2DA0" w:rsidRPr="00037C03">
        <w:rPr>
          <w:sz w:val="28"/>
          <w:szCs w:val="28"/>
        </w:rPr>
        <w:t xml:space="preserve"> за счет установления дополнительного автобусного маршрута в п</w:t>
      </w:r>
      <w:r w:rsidR="00DA271E" w:rsidRPr="00037C03">
        <w:rPr>
          <w:sz w:val="28"/>
          <w:szCs w:val="28"/>
        </w:rPr>
        <w:t>ос</w:t>
      </w:r>
      <w:r w:rsidR="00DE2DA0" w:rsidRPr="00037C03">
        <w:rPr>
          <w:sz w:val="28"/>
          <w:szCs w:val="28"/>
        </w:rPr>
        <w:t xml:space="preserve">. </w:t>
      </w:r>
      <w:r w:rsidR="00DE2DA0" w:rsidRPr="00037C03">
        <w:rPr>
          <w:sz w:val="28"/>
          <w:szCs w:val="28"/>
          <w:lang w:val="en-US"/>
        </w:rPr>
        <w:t>I</w:t>
      </w:r>
      <w:r w:rsidR="00DA271E" w:rsidRPr="00037C03">
        <w:rPr>
          <w:sz w:val="28"/>
          <w:szCs w:val="28"/>
        </w:rPr>
        <w:t>-е</w:t>
      </w:r>
      <w:r w:rsidR="00DE2DA0" w:rsidRPr="00037C03">
        <w:rPr>
          <w:sz w:val="28"/>
          <w:szCs w:val="28"/>
        </w:rPr>
        <w:t xml:space="preserve"> отд. ГСС.</w:t>
      </w:r>
    </w:p>
    <w:p w:rsidR="00DA271E" w:rsidRPr="00037C03" w:rsidRDefault="00E17D26" w:rsidP="00037C03">
      <w:pPr>
        <w:widowControl w:val="0"/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037C03">
        <w:rPr>
          <w:b/>
          <w:sz w:val="28"/>
          <w:szCs w:val="28"/>
        </w:rPr>
        <w:t>П.8.</w:t>
      </w:r>
      <w:r w:rsidR="009D0FA6" w:rsidRPr="00037C03">
        <w:rPr>
          <w:sz w:val="28"/>
          <w:szCs w:val="28"/>
        </w:rPr>
        <w:t xml:space="preserve">Среднемесячная </w:t>
      </w:r>
      <w:r w:rsidR="00A7033F" w:rsidRPr="00037C03">
        <w:rPr>
          <w:sz w:val="28"/>
          <w:szCs w:val="28"/>
        </w:rPr>
        <w:t>номинальная начисленная заработная плата работников крупных и средних предприяти</w:t>
      </w:r>
      <w:r w:rsidR="00DA271E" w:rsidRPr="00037C03">
        <w:rPr>
          <w:sz w:val="28"/>
          <w:szCs w:val="28"/>
        </w:rPr>
        <w:t>й по данным Иркутскстата за 2018 год составила 38273,7</w:t>
      </w:r>
      <w:r w:rsidR="00A7033F" w:rsidRPr="00037C03">
        <w:rPr>
          <w:sz w:val="28"/>
          <w:szCs w:val="28"/>
        </w:rPr>
        <w:t xml:space="preserve"> руб., увеличилась</w:t>
      </w:r>
      <w:r w:rsidR="009D0FA6" w:rsidRPr="00037C03">
        <w:rPr>
          <w:sz w:val="28"/>
          <w:szCs w:val="28"/>
        </w:rPr>
        <w:t xml:space="preserve"> по сравнению с соответс</w:t>
      </w:r>
      <w:r w:rsidR="00A7033F" w:rsidRPr="00037C03">
        <w:rPr>
          <w:sz w:val="28"/>
          <w:szCs w:val="28"/>
        </w:rPr>
        <w:t>твующи</w:t>
      </w:r>
      <w:r w:rsidR="00DA271E" w:rsidRPr="00037C03">
        <w:rPr>
          <w:sz w:val="28"/>
          <w:szCs w:val="28"/>
        </w:rPr>
        <w:t>м периодом прошлого года на 8,0</w:t>
      </w:r>
      <w:r w:rsidR="009D0FA6" w:rsidRPr="00037C03">
        <w:rPr>
          <w:sz w:val="28"/>
          <w:szCs w:val="28"/>
        </w:rPr>
        <w:t xml:space="preserve"> %</w:t>
      </w:r>
      <w:r w:rsidR="00A7033F" w:rsidRPr="00037C03">
        <w:rPr>
          <w:sz w:val="28"/>
          <w:szCs w:val="28"/>
        </w:rPr>
        <w:t>.</w:t>
      </w:r>
      <w:r w:rsidR="00DA271E" w:rsidRPr="00037C03">
        <w:rPr>
          <w:sz w:val="28"/>
          <w:szCs w:val="28"/>
        </w:rPr>
        <w:t>Наиболее высокий уровень заработной платы на одного работника отмечается по виду экономической деятельности «Добыча полезных ископаемых» - 41633</w:t>
      </w:r>
      <w:r w:rsidR="00DA271E" w:rsidRPr="00037C03">
        <w:rPr>
          <w:color w:val="000000"/>
          <w:sz w:val="28"/>
          <w:szCs w:val="28"/>
        </w:rPr>
        <w:t xml:space="preserve"> руб., в строительстве – 34992 руб., в здравоохранении – 28830 руб., в лесоводстве – 22906 руб.</w:t>
      </w:r>
    </w:p>
    <w:p w:rsidR="00DA271E" w:rsidRPr="00037C03" w:rsidRDefault="00DA271E" w:rsidP="00037C0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Самый низкий уровень среднемесячной заработной платы отмечается по виду экономической деятельности «Обрабатывающие производства» - 11395 руб., в торговле –15284 руб. Низкий размер заработной платы связан с неполным рабочим днем. По-прежнему низкой остается среднемесячная заработная плата в сельском хозяйстве – 16029 руб., связано с сезонным характером работ.</w:t>
      </w:r>
    </w:p>
    <w:p w:rsidR="006F162A" w:rsidRPr="00037C03" w:rsidRDefault="008607D4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В последующие годы планируется </w:t>
      </w:r>
      <w:r w:rsidR="006F162A" w:rsidRPr="00037C03">
        <w:rPr>
          <w:sz w:val="28"/>
          <w:szCs w:val="28"/>
        </w:rPr>
        <w:t xml:space="preserve">увеличение заработной платы на </w:t>
      </w:r>
      <w:r w:rsidR="00DA271E" w:rsidRPr="00037C03">
        <w:rPr>
          <w:sz w:val="28"/>
          <w:szCs w:val="28"/>
        </w:rPr>
        <w:t>4% ежегодно</w:t>
      </w:r>
      <w:r w:rsidR="006F162A" w:rsidRPr="00037C03">
        <w:rPr>
          <w:sz w:val="28"/>
          <w:szCs w:val="28"/>
        </w:rPr>
        <w:t>.</w:t>
      </w:r>
    </w:p>
    <w:p w:rsidR="00591675" w:rsidRPr="00037C03" w:rsidRDefault="00591675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</w:t>
      </w:r>
      <w:r w:rsidR="00DA271E" w:rsidRPr="00037C03">
        <w:rPr>
          <w:sz w:val="28"/>
          <w:szCs w:val="28"/>
        </w:rPr>
        <w:t>льных учреждений составила 22785,6</w:t>
      </w:r>
      <w:r w:rsidRPr="00037C03">
        <w:rPr>
          <w:sz w:val="28"/>
          <w:szCs w:val="28"/>
        </w:rPr>
        <w:t xml:space="preserve"> руб.,</w:t>
      </w:r>
      <w:r w:rsidR="00DA271E" w:rsidRPr="00037C03">
        <w:rPr>
          <w:sz w:val="28"/>
          <w:szCs w:val="28"/>
        </w:rPr>
        <w:t xml:space="preserve"> увеличилась к уровню 2017</w:t>
      </w:r>
      <w:r w:rsidRPr="00037C03">
        <w:rPr>
          <w:sz w:val="28"/>
          <w:szCs w:val="28"/>
        </w:rPr>
        <w:t xml:space="preserve"> года на</w:t>
      </w:r>
      <w:r w:rsidR="005E7328" w:rsidRPr="00037C03">
        <w:rPr>
          <w:sz w:val="28"/>
          <w:szCs w:val="28"/>
        </w:rPr>
        <w:t xml:space="preserve"> 47,5</w:t>
      </w:r>
      <w:r w:rsidR="006F162A" w:rsidRPr="00037C03">
        <w:rPr>
          <w:sz w:val="28"/>
          <w:szCs w:val="28"/>
        </w:rPr>
        <w:t xml:space="preserve"> %. </w:t>
      </w:r>
    </w:p>
    <w:p w:rsidR="002916B7" w:rsidRPr="00037C03" w:rsidRDefault="002916B7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37C03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843B04" w:rsidRPr="00037C03">
        <w:rPr>
          <w:color w:val="000000" w:themeColor="text1"/>
          <w:sz w:val="28"/>
          <w:szCs w:val="28"/>
        </w:rPr>
        <w:t>обще</w:t>
      </w:r>
      <w:r w:rsidRPr="00037C03">
        <w:rPr>
          <w:color w:val="000000" w:themeColor="text1"/>
          <w:sz w:val="28"/>
          <w:szCs w:val="28"/>
        </w:rPr>
        <w:t>образовате</w:t>
      </w:r>
      <w:r w:rsidR="00843B04" w:rsidRPr="00037C03">
        <w:rPr>
          <w:color w:val="000000" w:themeColor="text1"/>
          <w:sz w:val="28"/>
          <w:szCs w:val="28"/>
        </w:rPr>
        <w:t>ль</w:t>
      </w:r>
      <w:r w:rsidR="005E7328" w:rsidRPr="00037C03">
        <w:rPr>
          <w:color w:val="000000" w:themeColor="text1"/>
          <w:sz w:val="28"/>
          <w:szCs w:val="28"/>
        </w:rPr>
        <w:t>ных учреждений составила 28051,7</w:t>
      </w:r>
      <w:r w:rsidRPr="00037C03">
        <w:rPr>
          <w:color w:val="000000" w:themeColor="text1"/>
          <w:sz w:val="28"/>
          <w:szCs w:val="28"/>
        </w:rPr>
        <w:t xml:space="preserve"> руб.,</w:t>
      </w:r>
      <w:r w:rsidR="005E7328" w:rsidRPr="00037C03">
        <w:rPr>
          <w:color w:val="000000" w:themeColor="text1"/>
          <w:sz w:val="28"/>
          <w:szCs w:val="28"/>
        </w:rPr>
        <w:t xml:space="preserve"> увеличилась на 22,9</w:t>
      </w:r>
      <w:r w:rsidR="006F162A" w:rsidRPr="00037C03">
        <w:rPr>
          <w:color w:val="000000" w:themeColor="text1"/>
          <w:sz w:val="28"/>
          <w:szCs w:val="28"/>
        </w:rPr>
        <w:t xml:space="preserve"> % к уровню прошлого года.</w:t>
      </w:r>
    </w:p>
    <w:p w:rsidR="002916B7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Среднемесячная номинальная начисленная </w:t>
      </w:r>
      <w:r w:rsidR="005E7328" w:rsidRPr="00037C03">
        <w:rPr>
          <w:sz w:val="28"/>
          <w:szCs w:val="28"/>
        </w:rPr>
        <w:t>заработная плата учителей в 2018 году составила 34174</w:t>
      </w:r>
      <w:r w:rsidRPr="00037C03">
        <w:rPr>
          <w:sz w:val="28"/>
          <w:szCs w:val="28"/>
        </w:rPr>
        <w:t xml:space="preserve"> руб., у</w:t>
      </w:r>
      <w:r w:rsidR="005E7328" w:rsidRPr="00037C03">
        <w:rPr>
          <w:sz w:val="28"/>
          <w:szCs w:val="28"/>
        </w:rPr>
        <w:t>величилась на 8,6</w:t>
      </w:r>
      <w:r w:rsidRPr="00037C03">
        <w:rPr>
          <w:sz w:val="28"/>
          <w:szCs w:val="28"/>
        </w:rPr>
        <w:t xml:space="preserve"> % к уровню прошлого года.</w:t>
      </w:r>
    </w:p>
    <w:p w:rsidR="006F162A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Прогноз среднемесячной заработной платы в </w:t>
      </w:r>
      <w:r w:rsidR="005E7328" w:rsidRPr="00037C03">
        <w:rPr>
          <w:sz w:val="28"/>
          <w:szCs w:val="28"/>
        </w:rPr>
        <w:t>сфере образования на 2019-2021</w:t>
      </w:r>
      <w:r w:rsidR="006F162A" w:rsidRPr="00037C03">
        <w:rPr>
          <w:sz w:val="28"/>
          <w:szCs w:val="28"/>
        </w:rPr>
        <w:t xml:space="preserve"> годы:</w:t>
      </w:r>
    </w:p>
    <w:p w:rsidR="006F162A" w:rsidRPr="00037C03" w:rsidRDefault="005E7328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дошкольного образования: 2019</w:t>
      </w:r>
      <w:r w:rsidR="006F162A" w:rsidRPr="00037C03">
        <w:rPr>
          <w:sz w:val="28"/>
          <w:szCs w:val="28"/>
        </w:rPr>
        <w:t xml:space="preserve"> г.</w:t>
      </w:r>
      <w:r w:rsidRPr="00037C03">
        <w:rPr>
          <w:sz w:val="28"/>
          <w:szCs w:val="28"/>
        </w:rPr>
        <w:t>– 25064 руб.; 2020</w:t>
      </w:r>
      <w:r w:rsidR="006F162A" w:rsidRPr="00037C03">
        <w:rPr>
          <w:sz w:val="28"/>
          <w:szCs w:val="28"/>
        </w:rPr>
        <w:t xml:space="preserve"> г.</w:t>
      </w:r>
      <w:r w:rsidRPr="00037C03">
        <w:rPr>
          <w:sz w:val="28"/>
          <w:szCs w:val="28"/>
        </w:rPr>
        <w:t xml:space="preserve"> – 27570 руб.; 2021</w:t>
      </w:r>
      <w:r w:rsidR="006F162A" w:rsidRPr="00037C03">
        <w:rPr>
          <w:sz w:val="28"/>
          <w:szCs w:val="28"/>
        </w:rPr>
        <w:t xml:space="preserve"> г.</w:t>
      </w:r>
      <w:r w:rsidRPr="00037C03">
        <w:rPr>
          <w:sz w:val="28"/>
          <w:szCs w:val="28"/>
        </w:rPr>
        <w:t xml:space="preserve"> - 27570</w:t>
      </w:r>
      <w:r w:rsidR="006F162A" w:rsidRPr="00037C03">
        <w:rPr>
          <w:sz w:val="28"/>
          <w:szCs w:val="28"/>
        </w:rPr>
        <w:t xml:space="preserve"> руб.;</w:t>
      </w:r>
    </w:p>
    <w:p w:rsidR="002916B7" w:rsidRPr="00037C03" w:rsidRDefault="005E7328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общего образования: 2019г.- 30857 руб.; 2020</w:t>
      </w:r>
      <w:r w:rsidR="002916B7" w:rsidRPr="00037C03">
        <w:rPr>
          <w:sz w:val="28"/>
          <w:szCs w:val="28"/>
        </w:rPr>
        <w:t xml:space="preserve"> г.</w:t>
      </w:r>
      <w:r w:rsidRPr="00037C03">
        <w:rPr>
          <w:sz w:val="28"/>
          <w:szCs w:val="28"/>
        </w:rPr>
        <w:t>- 33942руб.; 2021</w:t>
      </w:r>
      <w:r w:rsidR="002916B7" w:rsidRPr="00037C03">
        <w:rPr>
          <w:sz w:val="28"/>
          <w:szCs w:val="28"/>
        </w:rPr>
        <w:t xml:space="preserve"> г.</w:t>
      </w:r>
      <w:r w:rsidRPr="00037C03">
        <w:rPr>
          <w:sz w:val="28"/>
          <w:szCs w:val="28"/>
        </w:rPr>
        <w:t>- 33942</w:t>
      </w:r>
      <w:r w:rsidR="002916B7" w:rsidRPr="00037C03">
        <w:rPr>
          <w:sz w:val="28"/>
          <w:szCs w:val="28"/>
        </w:rPr>
        <w:t xml:space="preserve"> руб.</w:t>
      </w:r>
    </w:p>
    <w:p w:rsidR="002916B7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color w:val="000000" w:themeColor="text1"/>
          <w:sz w:val="28"/>
          <w:szCs w:val="28"/>
        </w:rPr>
        <w:t>Прогноз среднемесячной з</w:t>
      </w:r>
      <w:r w:rsidR="005E7328" w:rsidRPr="00037C03">
        <w:rPr>
          <w:color w:val="000000" w:themeColor="text1"/>
          <w:sz w:val="28"/>
          <w:szCs w:val="28"/>
        </w:rPr>
        <w:t>аработной платы учителей на 2019-2021</w:t>
      </w:r>
      <w:r w:rsidRPr="00037C03">
        <w:rPr>
          <w:color w:val="000000" w:themeColor="text1"/>
          <w:sz w:val="28"/>
          <w:szCs w:val="28"/>
        </w:rPr>
        <w:t>гг., составляет:</w:t>
      </w:r>
      <w:r w:rsidR="005E7328" w:rsidRPr="00037C03">
        <w:rPr>
          <w:color w:val="000000" w:themeColor="text1"/>
          <w:sz w:val="28"/>
          <w:szCs w:val="28"/>
        </w:rPr>
        <w:t>в 2019</w:t>
      </w:r>
      <w:r w:rsidRPr="00037C03">
        <w:rPr>
          <w:color w:val="000000" w:themeColor="text1"/>
          <w:sz w:val="28"/>
          <w:szCs w:val="28"/>
        </w:rPr>
        <w:t>г.</w:t>
      </w:r>
      <w:r w:rsidR="006F162A" w:rsidRPr="00037C03">
        <w:rPr>
          <w:color w:val="000000" w:themeColor="text1"/>
          <w:sz w:val="28"/>
          <w:szCs w:val="28"/>
        </w:rPr>
        <w:t>–</w:t>
      </w:r>
      <w:r w:rsidR="008A6C9D" w:rsidRPr="00037C03">
        <w:rPr>
          <w:color w:val="000000" w:themeColor="text1"/>
          <w:sz w:val="28"/>
          <w:szCs w:val="28"/>
        </w:rPr>
        <w:t>36174 руб.; в 2020</w:t>
      </w:r>
      <w:r w:rsidRPr="00037C03">
        <w:rPr>
          <w:color w:val="000000" w:themeColor="text1"/>
          <w:sz w:val="28"/>
          <w:szCs w:val="28"/>
        </w:rPr>
        <w:t>г.</w:t>
      </w:r>
      <w:r w:rsidR="006F162A" w:rsidRPr="00037C03">
        <w:rPr>
          <w:color w:val="000000" w:themeColor="text1"/>
          <w:sz w:val="28"/>
          <w:szCs w:val="28"/>
        </w:rPr>
        <w:t>–</w:t>
      </w:r>
      <w:r w:rsidR="008A6C9D" w:rsidRPr="00037C03">
        <w:rPr>
          <w:color w:val="000000" w:themeColor="text1"/>
          <w:sz w:val="28"/>
          <w:szCs w:val="28"/>
        </w:rPr>
        <w:t>38097</w:t>
      </w:r>
      <w:r w:rsidR="006F162A" w:rsidRPr="00037C03">
        <w:rPr>
          <w:color w:val="000000" w:themeColor="text1"/>
          <w:sz w:val="28"/>
          <w:szCs w:val="28"/>
        </w:rPr>
        <w:t xml:space="preserve"> руб</w:t>
      </w:r>
      <w:r w:rsidR="008A6C9D" w:rsidRPr="00037C03">
        <w:rPr>
          <w:sz w:val="28"/>
          <w:szCs w:val="28"/>
        </w:rPr>
        <w:t>.; в 2021</w:t>
      </w:r>
      <w:r w:rsidRPr="00037C03">
        <w:rPr>
          <w:sz w:val="28"/>
          <w:szCs w:val="28"/>
        </w:rPr>
        <w:t>г.</w:t>
      </w:r>
      <w:r w:rsidR="00987B3E" w:rsidRPr="00037C03">
        <w:rPr>
          <w:sz w:val="28"/>
          <w:szCs w:val="28"/>
        </w:rPr>
        <w:t>–</w:t>
      </w:r>
      <w:r w:rsidR="008A6C9D" w:rsidRPr="00037C03">
        <w:rPr>
          <w:sz w:val="28"/>
          <w:szCs w:val="28"/>
        </w:rPr>
        <w:t>38097</w:t>
      </w:r>
      <w:r w:rsidRPr="00037C03">
        <w:rPr>
          <w:sz w:val="28"/>
          <w:szCs w:val="28"/>
        </w:rPr>
        <w:t xml:space="preserve"> руб.</w:t>
      </w:r>
    </w:p>
    <w:p w:rsidR="00710ECA" w:rsidRPr="00037C03" w:rsidRDefault="00710ECA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37C03">
        <w:rPr>
          <w:color w:val="000000" w:themeColor="text1"/>
          <w:sz w:val="28"/>
          <w:szCs w:val="28"/>
        </w:rPr>
        <w:lastRenderedPageBreak/>
        <w:t>Среднемесячная номинальная заработная плата работников учреждений культуры в 2018 году составила 34086,76 руб., по сравнению с 2017 годом увеличилась на 23,7 %.</w:t>
      </w:r>
    </w:p>
    <w:p w:rsidR="00710ECA" w:rsidRPr="00037C03" w:rsidRDefault="00710ECA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11.01.2019 г. </w:t>
      </w:r>
      <w:r w:rsidR="00DF41E0" w:rsidRPr="00037C03">
        <w:rPr>
          <w:sz w:val="28"/>
          <w:szCs w:val="28"/>
        </w:rPr>
        <w:t xml:space="preserve">МКОУ ДО </w:t>
      </w:r>
      <w:r w:rsidRPr="00037C03">
        <w:rPr>
          <w:sz w:val="28"/>
          <w:szCs w:val="28"/>
        </w:rPr>
        <w:t xml:space="preserve">«Спортивная школа» Тулунского муниципального района зарегистрирована в ЕГРЮЛ </w:t>
      </w:r>
      <w:r w:rsidRPr="00037C03">
        <w:rPr>
          <w:color w:val="000000" w:themeColor="text1"/>
          <w:sz w:val="28"/>
          <w:szCs w:val="28"/>
        </w:rPr>
        <w:t>как МКУ «Спортивная школа» Тулунского</w:t>
      </w:r>
      <w:r w:rsidRPr="00037C03">
        <w:rPr>
          <w:sz w:val="28"/>
          <w:szCs w:val="28"/>
        </w:rPr>
        <w:t xml:space="preserve"> муниципального района.</w:t>
      </w:r>
    </w:p>
    <w:p w:rsidR="00710ECA" w:rsidRPr="00037C03" w:rsidRDefault="00710ECA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37C03">
        <w:rPr>
          <w:color w:val="000000" w:themeColor="text1"/>
          <w:sz w:val="28"/>
          <w:szCs w:val="28"/>
        </w:rPr>
        <w:t>Среднемесячная номинальная заработная плата работников муниципальных учреждений физической культуры и спорта в 2019 – 2021 гг. составит 36850 руб.</w:t>
      </w:r>
    </w:p>
    <w:p w:rsidR="008A6C9D" w:rsidRPr="00037C03" w:rsidRDefault="008A6C9D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2916B7" w:rsidRPr="00037C03" w:rsidRDefault="002916B7" w:rsidP="00037C03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37C03">
        <w:rPr>
          <w:b/>
          <w:color w:val="000000" w:themeColor="text1"/>
          <w:sz w:val="28"/>
          <w:szCs w:val="28"/>
        </w:rPr>
        <w:t>I</w:t>
      </w:r>
      <w:r w:rsidRPr="00037C03">
        <w:rPr>
          <w:b/>
          <w:color w:val="000000" w:themeColor="text1"/>
          <w:sz w:val="28"/>
          <w:szCs w:val="28"/>
          <w:lang w:val="en-US"/>
        </w:rPr>
        <w:t>I</w:t>
      </w:r>
      <w:r w:rsidRPr="00037C03">
        <w:rPr>
          <w:b/>
          <w:color w:val="000000" w:themeColor="text1"/>
          <w:sz w:val="28"/>
          <w:szCs w:val="28"/>
        </w:rPr>
        <w:t>. Дошкольное образование</w:t>
      </w:r>
    </w:p>
    <w:p w:rsidR="002916B7" w:rsidRPr="00037C03" w:rsidRDefault="002916B7" w:rsidP="00037C03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</w:p>
    <w:p w:rsidR="00710ECA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color w:val="000000" w:themeColor="text1"/>
          <w:sz w:val="28"/>
          <w:szCs w:val="28"/>
        </w:rPr>
        <w:t xml:space="preserve">П.9,10,11. </w:t>
      </w:r>
      <w:r w:rsidR="00710ECA" w:rsidRPr="00037C03">
        <w:rPr>
          <w:sz w:val="28"/>
          <w:szCs w:val="28"/>
        </w:rPr>
        <w:t xml:space="preserve">По состоянию на 31.12.2018 года образовательные организации, реализующие программы дошкольного образования, посещало 957 детей в возрасте от 1 года до 7 лет (в 2017 году – 978 ребенка).  Коэффициент занятости мест в 2018 году в дошкольных образовательных организациях и группах при общеобразовательных организациях составил 84,8 % (создано 1128 мест). </w:t>
      </w:r>
    </w:p>
    <w:p w:rsidR="00710ECA" w:rsidRPr="00037C03" w:rsidRDefault="00710ECA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Доступность услуг дошкольного образования для детей в возрасте от двух месяцев до семи лет сохраняется на уровне 100%. </w:t>
      </w:r>
    </w:p>
    <w:p w:rsidR="00710ECA" w:rsidRPr="00037C03" w:rsidRDefault="00710ECA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Потребность в услугах дошкольного образования в возрасте от рождения до трех лет испытывали 45 детей, из них 6 детей по желаемой дате поступления будут зачислены в дошкольные организации с 1.09.2019 г.; 39 детей состоят на учете, в связи с отсутствием в населенных пунктах по месту жительства дошкольной образовательной организации (на территории района 41 населённый пункт, где проживают дети дошкольного возраста, не имеют учреждений образования).</w:t>
      </w:r>
    </w:p>
    <w:p w:rsidR="00710ECA" w:rsidRPr="00037C03" w:rsidRDefault="00710ECA" w:rsidP="00037C03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C03">
        <w:rPr>
          <w:rFonts w:ascii="Times New Roman" w:hAnsi="Times New Roman"/>
          <w:sz w:val="28"/>
          <w:szCs w:val="28"/>
        </w:rPr>
        <w:t>Низкая востребованность услугами дошкольного образования жителями района объясняется рядом причин:</w:t>
      </w:r>
    </w:p>
    <w:p w:rsidR="00710ECA" w:rsidRPr="00037C03" w:rsidRDefault="00710ECA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значительная часть женского населения района не трудоустроена, мамы находятся дома и занимаются воспитанием детей;</w:t>
      </w:r>
    </w:p>
    <w:p w:rsidR="00710ECA" w:rsidRPr="00037C03" w:rsidRDefault="00710ECA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отсутствие рабочих мест, отсюда низкая платёжеспособность сельского населения.</w:t>
      </w:r>
    </w:p>
    <w:p w:rsidR="00710ECA" w:rsidRPr="00037C03" w:rsidRDefault="00710ECA" w:rsidP="00037C03">
      <w:pPr>
        <w:widowControl w:val="0"/>
        <w:ind w:firstLine="709"/>
        <w:jc w:val="both"/>
        <w:rPr>
          <w:b/>
          <w:sz w:val="28"/>
          <w:szCs w:val="28"/>
        </w:rPr>
      </w:pPr>
      <w:r w:rsidRPr="00037C03">
        <w:rPr>
          <w:sz w:val="28"/>
          <w:szCs w:val="28"/>
        </w:rPr>
        <w:t xml:space="preserve">С целью </w:t>
      </w:r>
      <w:r w:rsidRPr="00037C03">
        <w:rPr>
          <w:rStyle w:val="13"/>
          <w:rFonts w:eastAsiaTheme="minorEastAsia"/>
          <w:sz w:val="28"/>
          <w:szCs w:val="28"/>
        </w:rPr>
        <w:t xml:space="preserve">обеспечения возможности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 Комитетом по образованию администрации Тулунского района разработан муниципальный проект «Содействие занятости женщин </w:t>
      </w:r>
      <w:r w:rsidRPr="00037C03">
        <w:rPr>
          <w:sz w:val="28"/>
          <w:szCs w:val="28"/>
        </w:rPr>
        <w:t xml:space="preserve">- создание условий дошкольного образования для детей в возрасте до трех лет». В рамках муниципального проекта в 2019 году планируется реализация проекта «Мобильный воспитатель», открытие групп кратковременного пребывания, что позволит увеличить долю детей в возрасте 1 – 6 лет, получающих дошкольную образовательную услугу. </w:t>
      </w:r>
    </w:p>
    <w:p w:rsidR="007B3150" w:rsidRPr="00037C03" w:rsidRDefault="00710ECA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В 2018 году приняты меры по вхождению в государственную программу Иркутской области «Развитие образования» на 2014 – 2020 годы, проведены мероприятия по капитальному ремонту зданий МДОУ детский сад «Колокольчик», МДОУ детский сад «Капелька</w:t>
      </w:r>
      <w:r w:rsidR="007B3150" w:rsidRPr="00037C03">
        <w:rPr>
          <w:sz w:val="28"/>
          <w:szCs w:val="28"/>
        </w:rPr>
        <w:t xml:space="preserve">» </w:t>
      </w:r>
      <w:r w:rsidRPr="00037C03">
        <w:rPr>
          <w:sz w:val="28"/>
          <w:szCs w:val="28"/>
        </w:rPr>
        <w:t>на сумму 9</w:t>
      </w:r>
      <w:r w:rsidR="003D333B" w:rsidRPr="00037C03">
        <w:rPr>
          <w:sz w:val="28"/>
          <w:szCs w:val="28"/>
        </w:rPr>
        <w:t>,</w:t>
      </w:r>
      <w:r w:rsidRPr="00037C03">
        <w:rPr>
          <w:sz w:val="28"/>
          <w:szCs w:val="28"/>
        </w:rPr>
        <w:t>971</w:t>
      </w:r>
      <w:r w:rsidR="003D333B" w:rsidRPr="00037C03">
        <w:rPr>
          <w:sz w:val="28"/>
          <w:szCs w:val="28"/>
        </w:rPr>
        <w:t xml:space="preserve"> млн</w:t>
      </w:r>
      <w:r w:rsidRPr="00037C03">
        <w:rPr>
          <w:sz w:val="28"/>
          <w:szCs w:val="28"/>
        </w:rPr>
        <w:t>.руб.</w:t>
      </w:r>
    </w:p>
    <w:p w:rsidR="00F35AEB" w:rsidRPr="003C6315" w:rsidRDefault="00F35AEB" w:rsidP="00037C03">
      <w:pPr>
        <w:widowControl w:val="0"/>
        <w:ind w:firstLine="709"/>
        <w:jc w:val="center"/>
        <w:rPr>
          <w:b/>
          <w:sz w:val="28"/>
          <w:szCs w:val="28"/>
        </w:rPr>
      </w:pPr>
    </w:p>
    <w:p w:rsidR="002916B7" w:rsidRPr="00037C03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  <w:lang w:val="en-US"/>
        </w:rPr>
        <w:lastRenderedPageBreak/>
        <w:t>III</w:t>
      </w:r>
      <w:r w:rsidRPr="00037C03">
        <w:rPr>
          <w:b/>
          <w:sz w:val="28"/>
          <w:szCs w:val="28"/>
        </w:rPr>
        <w:t>. Общее и дополнительное образование</w:t>
      </w:r>
    </w:p>
    <w:p w:rsidR="002916B7" w:rsidRPr="00037C03" w:rsidRDefault="002916B7" w:rsidP="00037C03">
      <w:pPr>
        <w:widowControl w:val="0"/>
        <w:ind w:firstLine="709"/>
        <w:jc w:val="both"/>
        <w:rPr>
          <w:b/>
          <w:sz w:val="28"/>
          <w:szCs w:val="28"/>
        </w:rPr>
      </w:pPr>
    </w:p>
    <w:p w:rsidR="004600B1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 с 12 по 19.</w:t>
      </w:r>
      <w:r w:rsidR="004600B1" w:rsidRPr="00037C03">
        <w:rPr>
          <w:sz w:val="28"/>
          <w:szCs w:val="28"/>
        </w:rPr>
        <w:t>По состоянию на 31.12.2018 г</w:t>
      </w:r>
      <w:r w:rsidR="003B04CF">
        <w:rPr>
          <w:sz w:val="28"/>
          <w:szCs w:val="28"/>
        </w:rPr>
        <w:t>.</w:t>
      </w:r>
      <w:r w:rsidR="004600B1" w:rsidRPr="00037C03">
        <w:rPr>
          <w:sz w:val="28"/>
          <w:szCs w:val="28"/>
        </w:rPr>
        <w:t xml:space="preserve"> в общеобразовательных организациях обучалось 3337 детей, из них: в средних школах – 2860 чел., в том числе в филиалах средних шк</w:t>
      </w:r>
      <w:r w:rsidR="007B3150" w:rsidRPr="00037C03">
        <w:rPr>
          <w:sz w:val="28"/>
          <w:szCs w:val="28"/>
        </w:rPr>
        <w:t xml:space="preserve">ол – 35 чел.; в основных – 350 чел.; начальных школах – 127 </w:t>
      </w:r>
      <w:r w:rsidR="004600B1" w:rsidRPr="00037C03">
        <w:rPr>
          <w:sz w:val="28"/>
          <w:szCs w:val="28"/>
        </w:rPr>
        <w:t>чел.</w:t>
      </w:r>
    </w:p>
    <w:p w:rsidR="004600B1" w:rsidRPr="00037C03" w:rsidRDefault="004600B1" w:rsidP="00037C03">
      <w:pPr>
        <w:pStyle w:val="1"/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В 2018 году к прохождению государственной итоговой аттестации в форме еди</w:t>
      </w:r>
      <w:r w:rsidR="007B3150" w:rsidRPr="00037C03">
        <w:rPr>
          <w:sz w:val="28"/>
          <w:szCs w:val="28"/>
        </w:rPr>
        <w:t xml:space="preserve">ного государственного экзамена были допущены </w:t>
      </w:r>
      <w:r w:rsidRPr="00037C03">
        <w:rPr>
          <w:sz w:val="28"/>
          <w:szCs w:val="28"/>
        </w:rPr>
        <w:t>111 (100%) выпускников средней школы. Успешно прошли государственную итоговую аттестацию и получили аттестат о среднем общем образовании 108 человек, что составило 97,3% (в 2017 году 99</w:t>
      </w:r>
      <w:r w:rsidR="0072558D" w:rsidRPr="00037C03">
        <w:rPr>
          <w:sz w:val="28"/>
          <w:szCs w:val="28"/>
        </w:rPr>
        <w:t xml:space="preserve">%).  Три </w:t>
      </w:r>
      <w:r w:rsidRPr="00037C03">
        <w:rPr>
          <w:sz w:val="28"/>
          <w:szCs w:val="28"/>
        </w:rPr>
        <w:t>выпускниц</w:t>
      </w:r>
      <w:r w:rsidR="0072558D" w:rsidRPr="00037C03">
        <w:rPr>
          <w:sz w:val="28"/>
          <w:szCs w:val="28"/>
        </w:rPr>
        <w:t>ы</w:t>
      </w:r>
      <w:r w:rsidRPr="00037C03">
        <w:rPr>
          <w:sz w:val="28"/>
          <w:szCs w:val="28"/>
        </w:rPr>
        <w:t xml:space="preserve"> МОУ «Будаговская СОШ», МОУ «Гуранская СОШ», МОУ «Икейская СОШ» отказались от дополнительного периода прохождения государственной итоговой аттестации, поступили в образовательные организации среднего профессионального образования по аттестату об основном общем образовании. 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С целью повышения качества общего образования Комитетом по образованию администрации Тулунского муниципального района, МКУ «Центр «МиФСОУ ТМР»: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 разработаны муниципальные проекты «Современная школа», «Учитель будущего», «Цифровая образовательная среда»;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функционируют инновационные (стажировочные и пилотн</w:t>
      </w:r>
      <w:r w:rsidR="0072558D" w:rsidRPr="00037C03">
        <w:rPr>
          <w:sz w:val="28"/>
          <w:szCs w:val="28"/>
        </w:rPr>
        <w:t xml:space="preserve">ые) </w:t>
      </w:r>
      <w:r w:rsidRPr="00037C03">
        <w:rPr>
          <w:sz w:val="28"/>
          <w:szCs w:val="28"/>
        </w:rPr>
        <w:t>площадки на базе 12 общеобразовательных организаций;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- организованы «методические десанты» в образовательные организации, показавшие низкие результаты государственной итоговой аттестации 2018 года; </w:t>
      </w:r>
    </w:p>
    <w:p w:rsidR="004600B1" w:rsidRPr="00037C03" w:rsidRDefault="004600B1" w:rsidP="00037C03">
      <w:pPr>
        <w:widowControl w:val="0"/>
        <w:ind w:firstLine="709"/>
        <w:rPr>
          <w:sz w:val="28"/>
          <w:szCs w:val="28"/>
        </w:rPr>
      </w:pPr>
      <w:r w:rsidRPr="00037C03">
        <w:rPr>
          <w:sz w:val="28"/>
          <w:szCs w:val="28"/>
        </w:rPr>
        <w:t>- организован обмен опытом работы педагогов</w:t>
      </w:r>
      <w:r w:rsidR="0072558D" w:rsidRPr="00037C03">
        <w:rPr>
          <w:sz w:val="28"/>
          <w:szCs w:val="28"/>
        </w:rPr>
        <w:t>,</w:t>
      </w:r>
      <w:r w:rsidRPr="00037C03">
        <w:rPr>
          <w:sz w:val="28"/>
          <w:szCs w:val="28"/>
        </w:rPr>
        <w:t xml:space="preserve"> имеющих высокие результаты ГИА.</w:t>
      </w:r>
    </w:p>
    <w:p w:rsidR="004600B1" w:rsidRPr="00037C03" w:rsidRDefault="004600B1" w:rsidP="00037C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C03">
        <w:rPr>
          <w:color w:val="000000"/>
          <w:sz w:val="28"/>
          <w:szCs w:val="28"/>
        </w:rPr>
        <w:t xml:space="preserve">Здания </w:t>
      </w:r>
      <w:r w:rsidRPr="00037C03">
        <w:rPr>
          <w:sz w:val="28"/>
          <w:szCs w:val="28"/>
        </w:rPr>
        <w:t xml:space="preserve">общеобразовательных организаций, расположенных на территории Тулунского муниципального района, в основном </w:t>
      </w:r>
      <w:r w:rsidR="0072558D" w:rsidRPr="00037C03">
        <w:rPr>
          <w:sz w:val="28"/>
          <w:szCs w:val="28"/>
        </w:rPr>
        <w:t xml:space="preserve">являются постройками середины </w:t>
      </w:r>
      <w:r w:rsidRPr="00037C03">
        <w:rPr>
          <w:sz w:val="28"/>
          <w:szCs w:val="28"/>
        </w:rPr>
        <w:t>прошлого столетия, не соответствующими современным нормам и требованиям СаНПиН для общеобразовательных организаций: в 9 общеобразовательных организациях отсутствуют канализация и центр</w:t>
      </w:r>
      <w:r w:rsidR="0072558D" w:rsidRPr="00037C03">
        <w:rPr>
          <w:sz w:val="28"/>
          <w:szCs w:val="28"/>
        </w:rPr>
        <w:t>ализованное водоснабжение. В то</w:t>
      </w:r>
      <w:r w:rsidRPr="00037C03">
        <w:rPr>
          <w:sz w:val="28"/>
          <w:szCs w:val="28"/>
        </w:rPr>
        <w:t xml:space="preserve">же время во всех образовательных организациях созданы условия для организации питания обучающихся, 100% общеобразовательных организаций подключены к сети </w:t>
      </w:r>
      <w:r w:rsidR="0072558D" w:rsidRPr="00037C03">
        <w:rPr>
          <w:sz w:val="28"/>
          <w:szCs w:val="28"/>
        </w:rPr>
        <w:t>«</w:t>
      </w:r>
      <w:r w:rsidRPr="00037C03">
        <w:rPr>
          <w:sz w:val="28"/>
          <w:szCs w:val="28"/>
        </w:rPr>
        <w:t>Интернет</w:t>
      </w:r>
      <w:r w:rsidR="0072558D" w:rsidRPr="00037C03">
        <w:rPr>
          <w:sz w:val="28"/>
          <w:szCs w:val="28"/>
        </w:rPr>
        <w:t>»</w:t>
      </w:r>
      <w:r w:rsidRPr="00037C03">
        <w:rPr>
          <w:sz w:val="28"/>
          <w:szCs w:val="28"/>
        </w:rPr>
        <w:t>, имеют официальные сайты. Во всех зданиях, предназначенных для осуществления образовательного процесса, установлены автоматическая пожарная сигнализация, дымовые извещатели, в 27 образовательных организациях имеются спортивные залы, в 4 школах занятия физической культурой организованы в приспособленных помещениях.  Би</w:t>
      </w:r>
      <w:r w:rsidR="0072558D" w:rsidRPr="00037C03">
        <w:rPr>
          <w:sz w:val="28"/>
          <w:szCs w:val="28"/>
        </w:rPr>
        <w:t>блиотечный фонд составляет 181,</w:t>
      </w:r>
      <w:r w:rsidRPr="00037C03">
        <w:rPr>
          <w:sz w:val="28"/>
          <w:szCs w:val="28"/>
        </w:rPr>
        <w:t>556 тыс. экземпляров, из них учебники – 65,604 тыс. эк</w:t>
      </w:r>
      <w:r w:rsidR="0072558D" w:rsidRPr="00037C03">
        <w:rPr>
          <w:sz w:val="28"/>
          <w:szCs w:val="28"/>
        </w:rPr>
        <w:t>земпляров, учебные пособия – 8,</w:t>
      </w:r>
      <w:r w:rsidRPr="00037C03">
        <w:rPr>
          <w:sz w:val="28"/>
          <w:szCs w:val="28"/>
        </w:rPr>
        <w:t>915 тыс. экземпляров, художественная литература – 100,875 тыс. экземпляров, справочные материалы – 2,476 тыс. экземпляров.</w:t>
      </w:r>
    </w:p>
    <w:p w:rsidR="004600B1" w:rsidRPr="00037C03" w:rsidRDefault="004600B1" w:rsidP="00037C03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C03">
        <w:rPr>
          <w:rFonts w:ascii="Times New Roman" w:hAnsi="Times New Roman"/>
          <w:sz w:val="28"/>
          <w:szCs w:val="28"/>
        </w:rPr>
        <w:t xml:space="preserve">Администрацией Тулунского муниципального района принимаются меры по созданию условий для осуществления доступного начального общего, основного общего и среднего общего образования. В 2018 году проведены капитальные  ремонты зданий МОУ «Гуранская СОШ», МОУ «Мугунская СОШ», начальной </w:t>
      </w:r>
      <w:r w:rsidRPr="00037C03">
        <w:rPr>
          <w:rFonts w:ascii="Times New Roman" w:hAnsi="Times New Roman"/>
          <w:sz w:val="28"/>
          <w:szCs w:val="28"/>
        </w:rPr>
        <w:lastRenderedPageBreak/>
        <w:t xml:space="preserve">школы в селе Котик, </w:t>
      </w:r>
      <w:r w:rsidRPr="00037C03">
        <w:rPr>
          <w:rFonts w:ascii="Times New Roman" w:eastAsia="Calibri" w:hAnsi="Times New Roman"/>
          <w:sz w:val="28"/>
          <w:szCs w:val="28"/>
          <w:lang w:eastAsia="en-US"/>
        </w:rPr>
        <w:t>текущий и косметический ремонт зданий 31 образовательной организации</w:t>
      </w:r>
      <w:r w:rsidRPr="00037C03">
        <w:rPr>
          <w:rFonts w:ascii="Times New Roman" w:hAnsi="Times New Roman"/>
          <w:sz w:val="28"/>
          <w:szCs w:val="28"/>
        </w:rPr>
        <w:t xml:space="preserve"> приобретён школьный автобус для организации подвоза обучающихся МОУ «Гадалейская СОШ», проведены работы по установке тёплых туалетов в 21 образовательной организации, проведен ремонт пищеблоков в МОУ «Будаговская СОШ» и МОУ «Мугунская СОШ»,  установлены  блочно-модульные  котельные «Терморобот» в МОУ Икейская СОШ»  и МОУ «Котикская СОШ», </w:t>
      </w:r>
      <w:r w:rsidRPr="00037C03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 текущий ремонт систем отопления, водоснабжения, канализации, освещения и вентиляции, частично заменены оконные рамы, обустроена территория образовательных организаций  и хозяйственных зон. 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rFonts w:eastAsia="Calibri"/>
          <w:sz w:val="28"/>
          <w:szCs w:val="28"/>
          <w:lang w:eastAsia="en-US"/>
        </w:rPr>
        <w:t xml:space="preserve">Подготовлена проектно-сметная документация для проведения капитального ремонта зданий МОУ «Гуранская СОШ», МОУ «Шерагульская СОШ», МОУ «Икейская СОШ» и МОУ «Афанасьевская СОШ». </w:t>
      </w:r>
    </w:p>
    <w:p w:rsidR="0072558D" w:rsidRPr="00037C03" w:rsidRDefault="0072558D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color w:val="000000"/>
          <w:sz w:val="28"/>
          <w:szCs w:val="28"/>
        </w:rPr>
        <w:t>В</w:t>
      </w:r>
      <w:r w:rsidR="004600B1" w:rsidRPr="00037C03">
        <w:rPr>
          <w:color w:val="000000"/>
          <w:sz w:val="28"/>
          <w:szCs w:val="28"/>
        </w:rPr>
        <w:t xml:space="preserve"> 2018 году </w:t>
      </w:r>
      <w:r w:rsidR="004600B1" w:rsidRPr="00037C03">
        <w:rPr>
          <w:sz w:val="28"/>
          <w:szCs w:val="28"/>
        </w:rPr>
        <w:t xml:space="preserve">доля детей первой и второй групп здоровья </w:t>
      </w:r>
      <w:r w:rsidR="004600B1" w:rsidRPr="00037C03">
        <w:rPr>
          <w:sz w:val="28"/>
          <w:szCs w:val="28"/>
        </w:rPr>
        <w:br/>
        <w:t>в общей численности обучающихся в муниципальных общеобразовательных учреждениях составила 86,1 % от общего количества обучающихся школ района. По результатам углу</w:t>
      </w:r>
      <w:r w:rsidRPr="00037C03">
        <w:rPr>
          <w:sz w:val="28"/>
          <w:szCs w:val="28"/>
        </w:rPr>
        <w:t xml:space="preserve">бленного медосмотра определены </w:t>
      </w:r>
      <w:r w:rsidR="004600B1" w:rsidRPr="00037C03">
        <w:rPr>
          <w:sz w:val="28"/>
          <w:szCs w:val="28"/>
        </w:rPr>
        <w:t>следующие группы здоровья:</w:t>
      </w:r>
    </w:p>
    <w:p w:rsidR="004600B1" w:rsidRPr="00037C03" w:rsidRDefault="0072558D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к 1-й группе здоровья отнесено </w:t>
      </w:r>
      <w:r w:rsidR="004600B1" w:rsidRPr="00037C03">
        <w:rPr>
          <w:sz w:val="28"/>
          <w:szCs w:val="28"/>
        </w:rPr>
        <w:t>187обучающихся;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ко 2-й группе здоровья отнесено 2813 обучающихся; 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к 3-й группе здоровья относятся 334 обучающихся; 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к</w:t>
      </w:r>
      <w:r w:rsidR="0072558D" w:rsidRPr="00037C03">
        <w:rPr>
          <w:sz w:val="28"/>
          <w:szCs w:val="28"/>
        </w:rPr>
        <w:t xml:space="preserve"> 4-й группе здоровья относятся </w:t>
      </w:r>
      <w:r w:rsidRPr="00037C03">
        <w:rPr>
          <w:sz w:val="28"/>
          <w:szCs w:val="28"/>
        </w:rPr>
        <w:t>3 обучающихся.</w:t>
      </w:r>
    </w:p>
    <w:p w:rsidR="004600B1" w:rsidRPr="00037C03" w:rsidRDefault="004600B1" w:rsidP="00037C03">
      <w:pPr>
        <w:pStyle w:val="310"/>
        <w:widowControl w:val="0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03">
        <w:rPr>
          <w:rFonts w:ascii="Times New Roman" w:hAnsi="Times New Roman" w:cs="Times New Roman"/>
          <w:sz w:val="28"/>
          <w:szCs w:val="28"/>
        </w:rPr>
        <w:t>В 2018 году доля детей</w:t>
      </w:r>
      <w:r w:rsidR="0072558D" w:rsidRPr="00037C03">
        <w:rPr>
          <w:rFonts w:ascii="Times New Roman" w:hAnsi="Times New Roman" w:cs="Times New Roman"/>
          <w:sz w:val="28"/>
          <w:szCs w:val="28"/>
        </w:rPr>
        <w:t>,</w:t>
      </w:r>
      <w:r w:rsidRPr="00037C03">
        <w:rPr>
          <w:rFonts w:ascii="Times New Roman" w:hAnsi="Times New Roman" w:cs="Times New Roman"/>
          <w:sz w:val="28"/>
          <w:szCs w:val="28"/>
        </w:rPr>
        <w:t xml:space="preserve"> обучающихся во вторую смену</w:t>
      </w:r>
      <w:r w:rsidR="0072558D" w:rsidRPr="00037C03">
        <w:rPr>
          <w:rFonts w:ascii="Times New Roman" w:hAnsi="Times New Roman" w:cs="Times New Roman"/>
          <w:sz w:val="28"/>
          <w:szCs w:val="28"/>
        </w:rPr>
        <w:t>,</w:t>
      </w:r>
      <w:r w:rsidRPr="00037C03">
        <w:rPr>
          <w:rFonts w:ascii="Times New Roman" w:hAnsi="Times New Roman" w:cs="Times New Roman"/>
          <w:sz w:val="28"/>
          <w:szCs w:val="28"/>
        </w:rPr>
        <w:t xml:space="preserve"> с</w:t>
      </w:r>
      <w:r w:rsidR="0072558D" w:rsidRPr="00037C03">
        <w:rPr>
          <w:rFonts w:ascii="Times New Roman" w:hAnsi="Times New Roman" w:cs="Times New Roman"/>
          <w:sz w:val="28"/>
          <w:szCs w:val="28"/>
        </w:rPr>
        <w:t xml:space="preserve">охраняется на уровне 2017 года </w:t>
      </w:r>
      <w:r w:rsidRPr="00037C03">
        <w:rPr>
          <w:rFonts w:ascii="Times New Roman" w:hAnsi="Times New Roman" w:cs="Times New Roman"/>
          <w:sz w:val="28"/>
          <w:szCs w:val="28"/>
        </w:rPr>
        <w:t>и составляет 2% от общей численности детей</w:t>
      </w:r>
      <w:r w:rsidR="0072558D" w:rsidRPr="00037C03">
        <w:rPr>
          <w:rFonts w:ascii="Times New Roman" w:hAnsi="Times New Roman" w:cs="Times New Roman"/>
          <w:sz w:val="28"/>
          <w:szCs w:val="28"/>
        </w:rPr>
        <w:t xml:space="preserve">, </w:t>
      </w:r>
      <w:r w:rsidRPr="00037C03">
        <w:rPr>
          <w:rFonts w:ascii="Times New Roman" w:hAnsi="Times New Roman" w:cs="Times New Roman"/>
          <w:sz w:val="28"/>
          <w:szCs w:val="28"/>
        </w:rPr>
        <w:t>обучающихся в школах района. Обучение в две смены организовано в одной образовательной организации (МОУ «Писаревская СОШ»).</w:t>
      </w:r>
    </w:p>
    <w:p w:rsidR="004600B1" w:rsidRPr="00037C03" w:rsidRDefault="004600B1" w:rsidP="00037C03">
      <w:pPr>
        <w:pStyle w:val="1"/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Кассовые расходы на одного обучающегося в 2018 году составили </w:t>
      </w:r>
      <w:r w:rsidRPr="00037C03">
        <w:rPr>
          <w:rFonts w:eastAsia="Calibri"/>
          <w:sz w:val="28"/>
          <w:szCs w:val="28"/>
        </w:rPr>
        <w:t>175,2 тыс. руб.</w:t>
      </w:r>
    </w:p>
    <w:p w:rsidR="004600B1" w:rsidRPr="00037C03" w:rsidRDefault="004600B1" w:rsidP="00037C0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Дополнительное образование в общеобразовательных организациях района    организовывалось посредством работы клубов по интересам, кружков и спортивных секций.  </w:t>
      </w:r>
    </w:p>
    <w:p w:rsidR="004600B1" w:rsidRPr="00037C03" w:rsidRDefault="004600B1" w:rsidP="00037C0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Дети, проживающие на территории Тулунского муниципального района, имеют возможность получать услуги дополнительного образования в МКОУДО «Спортивная школа Тулунского района», МКОУ ДО «Детс</w:t>
      </w:r>
      <w:r w:rsidR="0072558D" w:rsidRPr="00037C03">
        <w:rPr>
          <w:sz w:val="28"/>
          <w:szCs w:val="28"/>
        </w:rPr>
        <w:t xml:space="preserve">кая школа искусств» с. Шерагул, </w:t>
      </w:r>
      <w:r w:rsidRPr="00037C03">
        <w:rPr>
          <w:sz w:val="28"/>
          <w:szCs w:val="28"/>
        </w:rPr>
        <w:t>организациях дополнительного образования г. Тулуна, 22 об</w:t>
      </w:r>
      <w:r w:rsidR="0072558D" w:rsidRPr="00037C03">
        <w:rPr>
          <w:sz w:val="28"/>
          <w:szCs w:val="28"/>
        </w:rPr>
        <w:t xml:space="preserve">щеобразовательных организациях, </w:t>
      </w:r>
      <w:r w:rsidRPr="00037C03">
        <w:rPr>
          <w:sz w:val="28"/>
          <w:szCs w:val="28"/>
        </w:rPr>
        <w:t xml:space="preserve">реализующих дополнительные общеразвивающие программы.  В 2018 году 2143 ребенка в возрасте 5 – 18 лет получают услуги по дополнительному образованию, что составляет 50% от общего количества детей в возрасте 5-18 лет проживающих на территории района.  </w:t>
      </w:r>
    </w:p>
    <w:p w:rsidR="004600B1" w:rsidRPr="00037C03" w:rsidRDefault="004600B1" w:rsidP="00037C03">
      <w:pPr>
        <w:pStyle w:val="24"/>
        <w:widowControl w:val="0"/>
        <w:ind w:firstLine="709"/>
        <w:jc w:val="both"/>
        <w:rPr>
          <w:rFonts w:ascii="Times New Roman" w:hAnsi="Times New Roman"/>
          <w:color w:val="8064A2"/>
          <w:sz w:val="28"/>
          <w:szCs w:val="28"/>
        </w:rPr>
      </w:pPr>
      <w:r w:rsidRPr="00037C03">
        <w:rPr>
          <w:rFonts w:ascii="Times New Roman" w:hAnsi="Times New Roman"/>
          <w:sz w:val="28"/>
          <w:szCs w:val="28"/>
        </w:rPr>
        <w:t>На базе 22 о</w:t>
      </w:r>
      <w:r w:rsidR="0072558D" w:rsidRPr="00037C03">
        <w:rPr>
          <w:rFonts w:ascii="Times New Roman" w:hAnsi="Times New Roman"/>
          <w:sz w:val="28"/>
          <w:szCs w:val="28"/>
        </w:rPr>
        <w:t xml:space="preserve">бщеобразовательных организаций действует </w:t>
      </w:r>
      <w:r w:rsidRPr="00037C03">
        <w:rPr>
          <w:rFonts w:ascii="Times New Roman" w:hAnsi="Times New Roman"/>
          <w:sz w:val="28"/>
          <w:szCs w:val="28"/>
        </w:rPr>
        <w:t>162 кружка и секции различной направленности. Охват обучающихся программами дополнител</w:t>
      </w:r>
      <w:r w:rsidR="0072558D" w:rsidRPr="00037C03">
        <w:rPr>
          <w:rFonts w:ascii="Times New Roman" w:hAnsi="Times New Roman"/>
          <w:sz w:val="28"/>
          <w:szCs w:val="28"/>
        </w:rPr>
        <w:t xml:space="preserve">ьного образования на базе школ </w:t>
      </w:r>
      <w:r w:rsidRPr="00037C03">
        <w:rPr>
          <w:rFonts w:ascii="Times New Roman" w:hAnsi="Times New Roman"/>
          <w:sz w:val="28"/>
          <w:szCs w:val="28"/>
        </w:rPr>
        <w:t>в 2018</w:t>
      </w:r>
      <w:r w:rsidR="0072558D" w:rsidRPr="00037C03">
        <w:rPr>
          <w:rFonts w:ascii="Times New Roman" w:hAnsi="Times New Roman"/>
          <w:sz w:val="28"/>
          <w:szCs w:val="28"/>
        </w:rPr>
        <w:t xml:space="preserve"> году </w:t>
      </w:r>
      <w:r w:rsidRPr="00037C03">
        <w:rPr>
          <w:rFonts w:ascii="Times New Roman" w:hAnsi="Times New Roman"/>
          <w:sz w:val="28"/>
          <w:szCs w:val="28"/>
        </w:rPr>
        <w:t>составил 52 %.  Наиболее востребованными являются спортивное и художественно-творческое направления, а также занятия в отряда</w:t>
      </w:r>
      <w:r w:rsidR="0072558D" w:rsidRPr="00037C03">
        <w:rPr>
          <w:rFonts w:ascii="Times New Roman" w:hAnsi="Times New Roman"/>
          <w:sz w:val="28"/>
          <w:szCs w:val="28"/>
        </w:rPr>
        <w:t xml:space="preserve">х ЮИД и ДЮП. Охват обучающихся </w:t>
      </w:r>
      <w:r w:rsidRPr="00037C03">
        <w:rPr>
          <w:rFonts w:ascii="Times New Roman" w:hAnsi="Times New Roman"/>
          <w:sz w:val="28"/>
          <w:szCs w:val="28"/>
        </w:rPr>
        <w:t>внеур</w:t>
      </w:r>
      <w:r w:rsidR="0072558D" w:rsidRPr="00037C03">
        <w:rPr>
          <w:rFonts w:ascii="Times New Roman" w:hAnsi="Times New Roman"/>
          <w:sz w:val="28"/>
          <w:szCs w:val="28"/>
        </w:rPr>
        <w:t xml:space="preserve">очной деятельностью составляет </w:t>
      </w:r>
      <w:r w:rsidRPr="00037C03">
        <w:rPr>
          <w:rFonts w:ascii="Times New Roman" w:hAnsi="Times New Roman"/>
          <w:sz w:val="28"/>
          <w:szCs w:val="28"/>
        </w:rPr>
        <w:t>90%.</w:t>
      </w:r>
    </w:p>
    <w:p w:rsidR="004600B1" w:rsidRPr="00037C03" w:rsidRDefault="00DF4FD6" w:rsidP="00037C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bookmarkStart w:id="0" w:name="_GoBack"/>
      <w:bookmarkEnd w:id="0"/>
      <w:r w:rsidR="004600B1" w:rsidRPr="00037C03">
        <w:rPr>
          <w:sz w:val="28"/>
          <w:szCs w:val="28"/>
        </w:rPr>
        <w:t>образовательные организации обеспечивают организацию физического воспитания и образования несовершеннолетних в образовательном процессе.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37C03">
        <w:rPr>
          <w:sz w:val="28"/>
          <w:szCs w:val="28"/>
        </w:rPr>
        <w:lastRenderedPageBreak/>
        <w:t>На базе школ района действовали 120 спортивных сооружений (спортивные залы, площадки, бассейн и т. д.), оборудованные в соот</w:t>
      </w:r>
      <w:r w:rsidR="0072558D" w:rsidRPr="00037C03">
        <w:rPr>
          <w:sz w:val="28"/>
          <w:szCs w:val="28"/>
        </w:rPr>
        <w:t xml:space="preserve">ветствии с требованиями СаНПиН. </w:t>
      </w:r>
      <w:r w:rsidRPr="00037C03">
        <w:rPr>
          <w:sz w:val="28"/>
          <w:szCs w:val="28"/>
        </w:rPr>
        <w:t>Единовременная пропускная способность данных спортивных сооружений - 1785 человек, оснащенность спортивных сооружений в среднем составляет 75 %.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color w:val="000000"/>
          <w:sz w:val="28"/>
          <w:szCs w:val="28"/>
        </w:rPr>
        <w:t xml:space="preserve">В 2018 году в общеобразовательных учреждениях района осуществляли работу 86 спортивных секций с общим охватом обучающихся - </w:t>
      </w:r>
      <w:r w:rsidRPr="00037C03">
        <w:rPr>
          <w:sz w:val="28"/>
          <w:szCs w:val="28"/>
        </w:rPr>
        <w:t>1 175</w:t>
      </w:r>
      <w:r w:rsidRPr="00037C03">
        <w:rPr>
          <w:color w:val="000000"/>
          <w:sz w:val="28"/>
          <w:szCs w:val="28"/>
        </w:rPr>
        <w:t>человек.</w:t>
      </w:r>
      <w:r w:rsidRPr="00037C03">
        <w:rPr>
          <w:sz w:val="28"/>
          <w:szCs w:val="28"/>
        </w:rPr>
        <w:t xml:space="preserve"> Все   спортивные секции на базе школ действовали на бесплатной основе и общедоступны для всех категорий детей, в том числе и для несовершеннолетних, находящихся в социально-опасном положении и проживающих в неблагополучных семьях.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Ежегодно проводится </w:t>
      </w:r>
      <w:r w:rsidR="0072558D" w:rsidRPr="00037C03">
        <w:rPr>
          <w:color w:val="000000"/>
          <w:sz w:val="28"/>
          <w:szCs w:val="28"/>
        </w:rPr>
        <w:t xml:space="preserve">спартакиада по 8 видам спорта, </w:t>
      </w:r>
      <w:r w:rsidRPr="00037C03">
        <w:rPr>
          <w:color w:val="000000"/>
          <w:sz w:val="28"/>
          <w:szCs w:val="28"/>
        </w:rPr>
        <w:t xml:space="preserve">в которой </w:t>
      </w:r>
      <w:r w:rsidR="0072558D" w:rsidRPr="00037C03">
        <w:rPr>
          <w:color w:val="000000"/>
          <w:sz w:val="28"/>
          <w:szCs w:val="28"/>
        </w:rPr>
        <w:t xml:space="preserve">принимали </w:t>
      </w:r>
      <w:r w:rsidRPr="00037C03">
        <w:rPr>
          <w:color w:val="000000"/>
          <w:sz w:val="28"/>
          <w:szCs w:val="28"/>
        </w:rPr>
        <w:t xml:space="preserve">участие 19 средних общеобразовательных школ (100%). В 2018 году победителем Спартакиады сельских школьников стала </w:t>
      </w:r>
      <w:r w:rsidRPr="00037C03">
        <w:rPr>
          <w:sz w:val="28"/>
          <w:szCs w:val="28"/>
        </w:rPr>
        <w:t>МОУ «Шерагульская СОШ».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С целью повышения доступности дополнительного образования детей на территории Тулунского муниципального района комитетом по образованию администрации Тулунского мун</w:t>
      </w:r>
      <w:r w:rsidR="0072558D" w:rsidRPr="00037C03">
        <w:rPr>
          <w:sz w:val="28"/>
          <w:szCs w:val="28"/>
        </w:rPr>
        <w:t xml:space="preserve">иципального района разработаны </w:t>
      </w:r>
      <w:r w:rsidRPr="00037C03">
        <w:rPr>
          <w:sz w:val="28"/>
          <w:szCs w:val="28"/>
        </w:rPr>
        <w:t>муниципальные проекты «Успех каждого ребенка», «Современная школа». В рамках муниципальных проектов в 2019 году планируется: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 открытие Центров гуманитарного и цифрового профилей «Точка роста» на базе МОУ «Алгатуйская СОШ», МОУ «Шерагульская СОШ»;</w:t>
      </w:r>
    </w:p>
    <w:p w:rsidR="004600B1" w:rsidRPr="00037C03" w:rsidRDefault="004600B1" w:rsidP="00037C0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37C03">
        <w:rPr>
          <w:sz w:val="28"/>
          <w:szCs w:val="28"/>
        </w:rPr>
        <w:t>- введение в штатные расписания образовательных организаций ставок педагогов дополнительного образования.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Cs/>
          <w:sz w:val="28"/>
          <w:szCs w:val="28"/>
        </w:rPr>
        <w:t>В районе сложилась система мер по стимулированию и социальной поддержке педагогических кадров: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средняя заработная плата педагогических работников составила: в муниципальных дошкольных учреждениях – 30,049 тыс. руб., что составляет 100 % от прогнозируемого уровня; в муниципальных общеобразовательных учреждениях – 34, 174 тыс.  руб., что составляет 100 % от прогнозируемого уровня;</w:t>
      </w:r>
    </w:p>
    <w:p w:rsidR="004600B1" w:rsidRPr="00037C03" w:rsidRDefault="004600B1" w:rsidP="00037C03">
      <w:pPr>
        <w:pStyle w:val="1"/>
        <w:widowControl w:val="0"/>
        <w:ind w:firstLine="709"/>
        <w:jc w:val="both"/>
        <w:rPr>
          <w:sz w:val="28"/>
          <w:szCs w:val="28"/>
          <w:highlight w:val="yellow"/>
        </w:rPr>
      </w:pPr>
      <w:r w:rsidRPr="00037C03">
        <w:rPr>
          <w:sz w:val="28"/>
          <w:szCs w:val="28"/>
        </w:rPr>
        <w:t>- в 2018 году грамотой мэра Тулунского района награждены 17 работника школ и детских садов, 8 чел. отмечено благодарственным письмом мэра, грамотой Думы Тулунского муниципального района награждено 4 чел., грамота Министерства образования Иркутской области вручена 7 педагогическим работникам.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</w:p>
    <w:p w:rsidR="002916B7" w:rsidRPr="00037C03" w:rsidRDefault="002916B7" w:rsidP="00037C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  <w:lang w:val="en-US"/>
        </w:rPr>
        <w:t>IV</w:t>
      </w:r>
      <w:r w:rsidRPr="00037C03">
        <w:rPr>
          <w:b/>
          <w:sz w:val="28"/>
          <w:szCs w:val="28"/>
        </w:rPr>
        <w:t>. Культура</w:t>
      </w:r>
    </w:p>
    <w:p w:rsidR="002916B7" w:rsidRPr="00037C03" w:rsidRDefault="002916B7" w:rsidP="00037C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00B1" w:rsidRPr="00037C03" w:rsidRDefault="002916B7" w:rsidP="00037C0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C03">
        <w:rPr>
          <w:rFonts w:ascii="Times New Roman" w:hAnsi="Times New Roman"/>
          <w:b/>
          <w:sz w:val="28"/>
          <w:szCs w:val="28"/>
        </w:rPr>
        <w:t>П.20.</w:t>
      </w:r>
      <w:r w:rsidR="004600B1" w:rsidRPr="00037C03">
        <w:rPr>
          <w:rFonts w:ascii="Times New Roman" w:hAnsi="Times New Roman"/>
          <w:sz w:val="28"/>
          <w:szCs w:val="28"/>
        </w:rPr>
        <w:t xml:space="preserve">Показатель рассчитан в соответствие с «Методикой определения нормативной потребности субъектов Российской Федерации в объектах социальной инфраструктуры», утвержденной распоряжением Правительства Российской Федерации от 23.11.2009 г. №1767-р и Модельным стандартом деятельности культурно-досугового учреждения муниципального образования Иркутской области, утвержденным приказом Министерства культуры и архивов Иркутской области от 18.05.2010 г. №68-мпр-о. Основным показателем обеспеченности доступности культурно-досуговых услуг стационарных учреждений культуры </w:t>
      </w:r>
      <w:r w:rsidR="004600B1" w:rsidRPr="00037C03">
        <w:rPr>
          <w:rFonts w:ascii="Times New Roman" w:hAnsi="Times New Roman"/>
          <w:sz w:val="28"/>
          <w:szCs w:val="28"/>
        </w:rPr>
        <w:lastRenderedPageBreak/>
        <w:t>является число зрительских мест на 1 тысячу жителей муниципального образования. Число зрительских мест в учреждениях культуры клубного типа Тулунского района составляет 4513.Соответствие нормативу – 100%.</w:t>
      </w:r>
    </w:p>
    <w:p w:rsidR="004600B1" w:rsidRPr="00037C03" w:rsidRDefault="004600B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«Уровень фактической обеспеченности учреждениями культуры от нормативной потребности: библиотеками». В районе функционируют 26 библиотек. Стационарные библиотеки не функционируют в 2 сельских поселениях – Аршанском и Кирейском. С 2013 года библиотечное обслуживание населения данных территорий осуществляется внестационарно, посредством организации передвижных пунктов выдачи литературы (библиобус), полученный МКУК «М</w:t>
      </w:r>
      <w:r w:rsidR="0072558D" w:rsidRPr="00037C03">
        <w:rPr>
          <w:sz w:val="28"/>
          <w:szCs w:val="28"/>
        </w:rPr>
        <w:t>ежпоселенческая центральная библиотека</w:t>
      </w:r>
      <w:r w:rsidRPr="00037C03">
        <w:rPr>
          <w:sz w:val="28"/>
          <w:szCs w:val="28"/>
        </w:rPr>
        <w:t xml:space="preserve"> им. Г. С. Виноградова» в рамках конкурса среди общедоступных библиотек муниципальных районов Иркутской области «Библиобусы - Приангарью».</w:t>
      </w:r>
    </w:p>
    <w:p w:rsidR="00D531AF" w:rsidRPr="00037C03" w:rsidRDefault="00D531AF" w:rsidP="00037C0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C03">
        <w:rPr>
          <w:rFonts w:ascii="Times New Roman" w:hAnsi="Times New Roman"/>
          <w:b/>
          <w:sz w:val="28"/>
          <w:szCs w:val="28"/>
        </w:rPr>
        <w:t>П. 21</w:t>
      </w:r>
      <w:r w:rsidR="00E609B4" w:rsidRPr="00037C03">
        <w:rPr>
          <w:rFonts w:ascii="Times New Roman" w:hAnsi="Times New Roman"/>
          <w:b/>
          <w:sz w:val="28"/>
          <w:szCs w:val="28"/>
        </w:rPr>
        <w:t>.</w:t>
      </w:r>
      <w:r w:rsidRPr="00037C03">
        <w:rPr>
          <w:rFonts w:ascii="Times New Roman" w:hAnsi="Times New Roman"/>
          <w:sz w:val="28"/>
          <w:szCs w:val="28"/>
        </w:rPr>
        <w:t xml:space="preserve"> Нулевые показатели по данному пункту обусловлены отсутствием утвержденной проектно-сметной документации, вследствие чего здания официально не являются аварийными и требующими капитального ремонта.</w:t>
      </w:r>
    </w:p>
    <w:p w:rsidR="00DF41E0" w:rsidRPr="00037C03" w:rsidRDefault="00D531AF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 22</w:t>
      </w:r>
      <w:r w:rsidR="00E609B4" w:rsidRPr="00037C03">
        <w:rPr>
          <w:b/>
          <w:sz w:val="28"/>
          <w:szCs w:val="28"/>
        </w:rPr>
        <w:t>.</w:t>
      </w:r>
      <w:r w:rsidR="00DF41E0" w:rsidRPr="00037C03">
        <w:rPr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реставрации» составляет 7,6%.  Согласно «Перечню объектов культурного наследия Тулунского района», предоставленного Службой по охране объектов культурного наследия Иркутской области, в муниципальной собственности района, по данным Комитета по управлению муниципальным имуществом администрации Тулунского муниципального района, находятся 79 объектов культурного наследия (памятников истории и архитектуры), 6 из них находятся в неудовлетворительном или аварийном состоянии.</w:t>
      </w:r>
    </w:p>
    <w:p w:rsidR="00DF41E0" w:rsidRPr="00037C03" w:rsidRDefault="00D531AF" w:rsidP="00037C0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C03">
        <w:rPr>
          <w:rFonts w:ascii="Times New Roman" w:hAnsi="Times New Roman"/>
          <w:b/>
          <w:sz w:val="28"/>
          <w:szCs w:val="28"/>
        </w:rPr>
        <w:t>П. 23</w:t>
      </w:r>
      <w:r w:rsidR="00E609B4" w:rsidRPr="00037C03">
        <w:rPr>
          <w:rFonts w:ascii="Times New Roman" w:hAnsi="Times New Roman"/>
          <w:b/>
          <w:sz w:val="28"/>
          <w:szCs w:val="28"/>
        </w:rPr>
        <w:t>.</w:t>
      </w:r>
      <w:r w:rsidR="00DF41E0" w:rsidRPr="00037C03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 в 2018 году увеличилась на 5,5% к уровню 2017 года, что обусловлено увеличением числа учащихся в МКОУ ДО «Спортивная школа» Тулунского муниципального района, увеличением количества спортивных секций в учреждениях культуры (в т. ч. введение 0,5 ставки инструктора по спорту в МКУК «КДЦ с. Умыган» и МКУК «СК п. Аршан») и числа занимающихся.</w:t>
      </w:r>
    </w:p>
    <w:p w:rsidR="00D531AF" w:rsidRPr="00037C03" w:rsidRDefault="00D531AF" w:rsidP="00037C0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C03">
        <w:rPr>
          <w:rFonts w:ascii="Times New Roman" w:hAnsi="Times New Roman"/>
          <w:b/>
          <w:sz w:val="28"/>
          <w:szCs w:val="28"/>
        </w:rPr>
        <w:t>П. 23(1)</w:t>
      </w:r>
      <w:r w:rsidR="00E609B4" w:rsidRPr="00037C03">
        <w:rPr>
          <w:rFonts w:ascii="Times New Roman" w:hAnsi="Times New Roman"/>
          <w:b/>
          <w:sz w:val="28"/>
          <w:szCs w:val="28"/>
        </w:rPr>
        <w:t>.</w:t>
      </w:r>
      <w:r w:rsidRPr="00037C03">
        <w:rPr>
          <w:rFonts w:ascii="Times New Roman" w:hAnsi="Times New Roman"/>
          <w:sz w:val="28"/>
          <w:szCs w:val="28"/>
        </w:rPr>
        <w:t xml:space="preserve"> Показатель приведен в соответствии с формой государственного статистического наблюдения №1-ФК.</w:t>
      </w:r>
    </w:p>
    <w:p w:rsidR="00D531AF" w:rsidRPr="00037C03" w:rsidRDefault="00D531AF" w:rsidP="00037C03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6B7" w:rsidRPr="00037C03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</w:rPr>
        <w:t>VI. Жилищное строительство и обеспечение граждан жильем</w:t>
      </w:r>
    </w:p>
    <w:p w:rsidR="002916B7" w:rsidRPr="00037C03" w:rsidRDefault="002916B7" w:rsidP="00037C03">
      <w:pPr>
        <w:widowControl w:val="0"/>
        <w:ind w:firstLine="709"/>
        <w:jc w:val="both"/>
        <w:rPr>
          <w:b/>
          <w:sz w:val="28"/>
          <w:szCs w:val="28"/>
        </w:rPr>
      </w:pPr>
    </w:p>
    <w:p w:rsidR="002916B7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color w:val="000000" w:themeColor="text1"/>
          <w:sz w:val="28"/>
          <w:szCs w:val="28"/>
        </w:rPr>
        <w:t xml:space="preserve">П.24. </w:t>
      </w:r>
      <w:r w:rsidRPr="00037C03">
        <w:rPr>
          <w:color w:val="000000" w:themeColor="text1"/>
          <w:sz w:val="28"/>
          <w:szCs w:val="28"/>
        </w:rPr>
        <w:t>Общая площадь жилых помещений, приходящаяся в ср</w:t>
      </w:r>
      <w:r w:rsidR="00D531AF" w:rsidRPr="00037C03">
        <w:rPr>
          <w:color w:val="000000" w:themeColor="text1"/>
          <w:sz w:val="28"/>
          <w:szCs w:val="28"/>
        </w:rPr>
        <w:t>еднем на 1 жителя – всего</w:t>
      </w:r>
      <w:r w:rsidR="003E7680" w:rsidRPr="00037C03">
        <w:rPr>
          <w:color w:val="000000" w:themeColor="text1"/>
          <w:sz w:val="28"/>
          <w:szCs w:val="28"/>
        </w:rPr>
        <w:t xml:space="preserve"> в 2018</w:t>
      </w:r>
      <w:r w:rsidRPr="00037C03">
        <w:rPr>
          <w:color w:val="000000" w:themeColor="text1"/>
          <w:sz w:val="28"/>
          <w:szCs w:val="28"/>
        </w:rPr>
        <w:t xml:space="preserve"> году</w:t>
      </w:r>
      <w:r w:rsidR="003E7680" w:rsidRPr="00037C03">
        <w:rPr>
          <w:sz w:val="28"/>
          <w:szCs w:val="28"/>
        </w:rPr>
        <w:t xml:space="preserve"> составила 20,7 </w:t>
      </w:r>
      <w:r w:rsidRPr="00037C03">
        <w:rPr>
          <w:sz w:val="28"/>
          <w:szCs w:val="28"/>
        </w:rPr>
        <w:t xml:space="preserve">кв.м., в том числе введенная в </w:t>
      </w:r>
      <w:r w:rsidR="003E7680" w:rsidRPr="00037C03">
        <w:rPr>
          <w:color w:val="000000" w:themeColor="text1"/>
          <w:sz w:val="28"/>
          <w:szCs w:val="28"/>
        </w:rPr>
        <w:t>действие за один год – 0,022</w:t>
      </w:r>
      <w:r w:rsidRPr="00037C03">
        <w:rPr>
          <w:color w:val="000000" w:themeColor="text1"/>
          <w:sz w:val="28"/>
          <w:szCs w:val="28"/>
        </w:rPr>
        <w:t xml:space="preserve"> кв.м., так</w:t>
      </w:r>
      <w:r w:rsidRPr="00037C03">
        <w:rPr>
          <w:sz w:val="28"/>
          <w:szCs w:val="28"/>
        </w:rPr>
        <w:t xml:space="preserve"> как в районе не ведется комплексного строительства, а только индивидуальное, данный показатель в основном зависит от возможностей граждан в кратчайшие сроки осуществлять строительство жилых домов и вводить их в эксплуатацию.</w:t>
      </w:r>
    </w:p>
    <w:p w:rsidR="003E7680" w:rsidRPr="00037C03" w:rsidRDefault="00D531AF" w:rsidP="00037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03">
        <w:rPr>
          <w:rFonts w:ascii="Times New Roman" w:hAnsi="Times New Roman" w:cs="Times New Roman"/>
          <w:b/>
          <w:sz w:val="28"/>
          <w:szCs w:val="28"/>
        </w:rPr>
        <w:t>П.25.</w:t>
      </w:r>
      <w:r w:rsidR="003E7680" w:rsidRPr="00037C03">
        <w:rPr>
          <w:rFonts w:ascii="Times New Roman" w:hAnsi="Times New Roman" w:cs="Times New Roman"/>
          <w:sz w:val="28"/>
          <w:szCs w:val="28"/>
        </w:rPr>
        <w:t>Предоставление земли носит заявительный характер и зависит от субъективной потребности заинтересованных лиц.</w:t>
      </w:r>
    </w:p>
    <w:p w:rsidR="00E81CBF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color w:val="000000" w:themeColor="text1"/>
          <w:sz w:val="28"/>
          <w:szCs w:val="28"/>
        </w:rPr>
        <w:t>П.26.</w:t>
      </w:r>
      <w:r w:rsidR="00E81CBF" w:rsidRPr="00037C03">
        <w:rPr>
          <w:color w:val="000000" w:themeColor="text1"/>
          <w:sz w:val="28"/>
          <w:szCs w:val="28"/>
        </w:rPr>
        <w:t>Площадь</w:t>
      </w:r>
      <w:r w:rsidR="00E81CBF" w:rsidRPr="00037C03">
        <w:rPr>
          <w:sz w:val="28"/>
          <w:szCs w:val="28"/>
        </w:rPr>
        <w:t xml:space="preserve"> земельных участков, предоставленных для строительства, в отношении которых с даты принятия решения о предоставлении земельного участка </w:t>
      </w:r>
      <w:r w:rsidR="00E81CBF" w:rsidRPr="00037C03">
        <w:rPr>
          <w:sz w:val="28"/>
          <w:szCs w:val="28"/>
        </w:rPr>
        <w:lastRenderedPageBreak/>
        <w:t xml:space="preserve">или подписания протокола о результатах торгов (конкурсов, аукционов) не было получено разрешение на ввод в эксплуатацию </w:t>
      </w:r>
    </w:p>
    <w:p w:rsidR="00E81CBF" w:rsidRPr="00037C03" w:rsidRDefault="00E81CBF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объектов жилищного строительства – на территории района ведется строительство только индивидуального жилого фонда.</w:t>
      </w:r>
    </w:p>
    <w:p w:rsidR="00E81CBF" w:rsidRPr="00037C03" w:rsidRDefault="00E81CBF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по объектам, на которые выдается, разрешение на строительство не органами местного самоуправления, сведения отсутствуют.</w:t>
      </w:r>
    </w:p>
    <w:p w:rsidR="00E81CBF" w:rsidRPr="00037C03" w:rsidRDefault="00E81CBF" w:rsidP="00037C0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16B7" w:rsidRPr="00037C03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</w:rPr>
        <w:t>VII. Жилищно-коммунальное хозяйство</w:t>
      </w:r>
    </w:p>
    <w:p w:rsidR="002916B7" w:rsidRPr="00037C03" w:rsidRDefault="002916B7" w:rsidP="00037C03">
      <w:pPr>
        <w:widowControl w:val="0"/>
        <w:ind w:firstLine="709"/>
        <w:jc w:val="both"/>
        <w:rPr>
          <w:b/>
          <w:sz w:val="28"/>
          <w:szCs w:val="28"/>
        </w:rPr>
      </w:pPr>
    </w:p>
    <w:p w:rsidR="00E81CBF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П.27.</w:t>
      </w:r>
      <w:r w:rsidR="00E81CBF" w:rsidRPr="00037C03">
        <w:rPr>
          <w:sz w:val="28"/>
          <w:szCs w:val="28"/>
        </w:rPr>
        <w:t>На территории Тулунского муниципального района в 2018г управление многоквартирными домами осуществлялось управляющими компаниями – 10 домов и 7 домов - непосредственно собственниками помещений, 1 дом – не выбран способ управления многоквартирным домом.</w:t>
      </w:r>
    </w:p>
    <w:p w:rsidR="002916B7" w:rsidRPr="00037C03" w:rsidRDefault="002916B7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37C03">
        <w:rPr>
          <w:b/>
          <w:sz w:val="28"/>
          <w:szCs w:val="28"/>
        </w:rPr>
        <w:t>П.28.</w:t>
      </w:r>
      <w:r w:rsidR="00B76FC4" w:rsidRPr="00037C03">
        <w:rPr>
          <w:color w:val="000000" w:themeColor="text1"/>
          <w:sz w:val="28"/>
          <w:szCs w:val="28"/>
        </w:rPr>
        <w:t>Н</w:t>
      </w:r>
      <w:r w:rsidRPr="00037C03">
        <w:rPr>
          <w:color w:val="000000" w:themeColor="text1"/>
          <w:sz w:val="28"/>
          <w:szCs w:val="28"/>
        </w:rPr>
        <w:t>а территории</w:t>
      </w:r>
      <w:r w:rsidR="00E81CBF" w:rsidRPr="00037C03">
        <w:rPr>
          <w:sz w:val="28"/>
          <w:szCs w:val="28"/>
        </w:rPr>
        <w:t xml:space="preserve"> Тулунского муниципального района в 2018г</w:t>
      </w:r>
      <w:r w:rsidR="00863CC7" w:rsidRPr="00037C03">
        <w:rPr>
          <w:sz w:val="28"/>
          <w:szCs w:val="28"/>
        </w:rPr>
        <w:t>.</w:t>
      </w:r>
      <w:r w:rsidR="00863CC7" w:rsidRPr="00037C03">
        <w:rPr>
          <w:color w:val="000000" w:themeColor="text1"/>
          <w:sz w:val="28"/>
          <w:szCs w:val="28"/>
        </w:rPr>
        <w:t xml:space="preserve">вели </w:t>
      </w:r>
      <w:r w:rsidR="00E81CBF" w:rsidRPr="00037C03">
        <w:rPr>
          <w:color w:val="000000" w:themeColor="text1"/>
          <w:sz w:val="28"/>
          <w:szCs w:val="28"/>
        </w:rPr>
        <w:t>производственную деятельность в сфере ЖКХ</w:t>
      </w:r>
      <w:r w:rsidRPr="00037C03">
        <w:rPr>
          <w:color w:val="000000" w:themeColor="text1"/>
          <w:sz w:val="28"/>
          <w:szCs w:val="28"/>
        </w:rPr>
        <w:t xml:space="preserve"> 5 предприятий коммунального комплекса, из них 3 </w:t>
      </w:r>
      <w:r w:rsidR="00863CC7" w:rsidRPr="00037C03">
        <w:rPr>
          <w:color w:val="000000" w:themeColor="text1"/>
          <w:sz w:val="28"/>
          <w:szCs w:val="28"/>
        </w:rPr>
        <w:t xml:space="preserve">- </w:t>
      </w:r>
      <w:r w:rsidRPr="00037C03">
        <w:rPr>
          <w:color w:val="000000" w:themeColor="text1"/>
          <w:sz w:val="28"/>
          <w:szCs w:val="28"/>
        </w:rPr>
        <w:t>частной формы собственности.</w:t>
      </w:r>
    </w:p>
    <w:p w:rsidR="002916B7" w:rsidRPr="00037C03" w:rsidRDefault="002916B7" w:rsidP="00037C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37C03">
        <w:rPr>
          <w:b/>
          <w:color w:val="000000" w:themeColor="text1"/>
          <w:sz w:val="28"/>
          <w:szCs w:val="28"/>
        </w:rPr>
        <w:t xml:space="preserve">П.29. </w:t>
      </w:r>
      <w:r w:rsidRPr="00037C03">
        <w:rPr>
          <w:color w:val="000000" w:themeColor="text1"/>
          <w:sz w:val="28"/>
          <w:szCs w:val="28"/>
        </w:rPr>
        <w:t>Под 95,5% многоквартирными домами (включая двухквартирные и более) земельные участки поставлены на кадастровый уч</w:t>
      </w:r>
      <w:r w:rsidR="00E609B4" w:rsidRPr="00037C03">
        <w:rPr>
          <w:color w:val="000000" w:themeColor="text1"/>
          <w:sz w:val="28"/>
          <w:szCs w:val="28"/>
        </w:rPr>
        <w:t>е</w:t>
      </w:r>
      <w:r w:rsidRPr="00037C03">
        <w:rPr>
          <w:color w:val="000000" w:themeColor="text1"/>
          <w:sz w:val="28"/>
          <w:szCs w:val="28"/>
        </w:rPr>
        <w:t>т, в основном как ранее учтённые без уточнения границ.</w:t>
      </w:r>
    </w:p>
    <w:p w:rsidR="00050BE7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П.30.</w:t>
      </w:r>
      <w:r w:rsidR="00050BE7" w:rsidRPr="00037C03">
        <w:rPr>
          <w:sz w:val="28"/>
          <w:szCs w:val="28"/>
        </w:rPr>
        <w:t>В соответствии с частью 3 статьи 2 Закона Иркутской области от 3.11.2016 г</w:t>
      </w:r>
      <w:r w:rsidR="00E609B4" w:rsidRPr="00037C03">
        <w:rPr>
          <w:sz w:val="28"/>
          <w:szCs w:val="28"/>
        </w:rPr>
        <w:t>.</w:t>
      </w:r>
      <w:r w:rsidR="00050BE7" w:rsidRPr="00037C03">
        <w:rPr>
          <w:sz w:val="28"/>
          <w:szCs w:val="28"/>
        </w:rPr>
        <w:t xml:space="preserve"> № 96-ОЗ «О закреплении за сельскими поселениями Иркутской области вопросов местного значения» полномочия переданы 24 сельским поселениям Тулунского района.</w:t>
      </w:r>
    </w:p>
    <w:p w:rsidR="00863CC7" w:rsidRPr="00037C03" w:rsidRDefault="00863CC7" w:rsidP="00037C03">
      <w:pPr>
        <w:widowControl w:val="0"/>
        <w:ind w:firstLine="709"/>
        <w:jc w:val="center"/>
        <w:rPr>
          <w:b/>
          <w:sz w:val="28"/>
          <w:szCs w:val="28"/>
        </w:rPr>
      </w:pPr>
    </w:p>
    <w:p w:rsidR="003625FC" w:rsidRPr="00037C03" w:rsidRDefault="003625FC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</w:rPr>
        <w:t>Организация муниципального управления</w:t>
      </w:r>
    </w:p>
    <w:p w:rsidR="003D4198" w:rsidRPr="00037C03" w:rsidRDefault="003D4198" w:rsidP="00037C03">
      <w:pPr>
        <w:widowControl w:val="0"/>
        <w:ind w:firstLine="709"/>
        <w:jc w:val="both"/>
        <w:rPr>
          <w:b/>
          <w:sz w:val="28"/>
          <w:szCs w:val="28"/>
        </w:rPr>
      </w:pPr>
    </w:p>
    <w:p w:rsidR="007C0C81" w:rsidRPr="00037C03" w:rsidRDefault="003625FC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П.31</w:t>
      </w:r>
      <w:r w:rsidR="00E609B4" w:rsidRPr="00037C03">
        <w:rPr>
          <w:b/>
          <w:sz w:val="28"/>
          <w:szCs w:val="28"/>
        </w:rPr>
        <w:t>.</w:t>
      </w:r>
      <w:r w:rsidR="007C0C81" w:rsidRPr="00037C03">
        <w:rPr>
          <w:sz w:val="28"/>
          <w:szCs w:val="28"/>
        </w:rPr>
        <w:t>В 2018 году по сравнению с 2017 годом: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- </w:t>
      </w:r>
      <w:r w:rsidR="00863CC7" w:rsidRPr="00037C03">
        <w:rPr>
          <w:sz w:val="28"/>
          <w:szCs w:val="28"/>
        </w:rPr>
        <w:t xml:space="preserve">налоговые и неналоговые доходы </w:t>
      </w:r>
      <w:r w:rsidRPr="00037C03">
        <w:rPr>
          <w:sz w:val="28"/>
          <w:szCs w:val="28"/>
        </w:rPr>
        <w:t>увеличились на 1,7 млн. руб.;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безвозмездные поступления (без учета субвенций) увеличились на 100,0 млн. руб., что снизило показатель на 7,9 %.</w:t>
      </w:r>
    </w:p>
    <w:p w:rsidR="003625FC" w:rsidRPr="00037C03" w:rsidRDefault="003625FC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П.34</w:t>
      </w:r>
      <w:r w:rsidR="002531CF" w:rsidRPr="00037C03">
        <w:rPr>
          <w:b/>
          <w:sz w:val="28"/>
          <w:szCs w:val="28"/>
        </w:rPr>
        <w:t>.</w:t>
      </w:r>
      <w:r w:rsidRPr="00037C03">
        <w:rPr>
          <w:sz w:val="28"/>
          <w:szCs w:val="28"/>
        </w:rPr>
        <w:t xml:space="preserve"> Консолидированный бюджет Ту</w:t>
      </w:r>
      <w:r w:rsidR="00863CC7" w:rsidRPr="00037C03">
        <w:rPr>
          <w:sz w:val="28"/>
          <w:szCs w:val="28"/>
        </w:rPr>
        <w:t xml:space="preserve">лунского муниципального района </w:t>
      </w:r>
      <w:r w:rsidRPr="00037C03">
        <w:rPr>
          <w:sz w:val="28"/>
          <w:szCs w:val="28"/>
        </w:rPr>
        <w:t>просроченной кредиторской задолженности по оплате труда (включая начисления на оплату труда) не имеет.</w:t>
      </w:r>
    </w:p>
    <w:p w:rsidR="007C0C81" w:rsidRPr="00037C03" w:rsidRDefault="003625FC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П.35</w:t>
      </w:r>
      <w:r w:rsidR="00110440" w:rsidRPr="00037C03">
        <w:rPr>
          <w:b/>
          <w:sz w:val="28"/>
          <w:szCs w:val="28"/>
        </w:rPr>
        <w:t>.</w:t>
      </w:r>
      <w:r w:rsidR="007C0C81" w:rsidRPr="00037C03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самоуправления: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2017 год - 122,4 млн. руб.;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2018 год - 145,5 млн. руб.;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2019 год - 121,5 млн. руб.;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2020 год - 111,5 млн. руб.;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2021 год - 111,4 млн. руб.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Увеличение расходов по консолидированному бюджету Тулунского муниципального района в 2018 году на содержание работников органов местного самоуправления по отношению к 2017 году составило 23,1 млн. руб. </w:t>
      </w:r>
    </w:p>
    <w:p w:rsidR="007C0C81" w:rsidRPr="00037C03" w:rsidRDefault="007C0C81" w:rsidP="00037C03">
      <w:pPr>
        <w:widowControl w:val="0"/>
        <w:ind w:firstLine="709"/>
        <w:jc w:val="both"/>
        <w:rPr>
          <w:i/>
          <w:sz w:val="28"/>
          <w:szCs w:val="28"/>
        </w:rPr>
      </w:pPr>
      <w:r w:rsidRPr="00037C03">
        <w:rPr>
          <w:sz w:val="28"/>
          <w:szCs w:val="28"/>
        </w:rPr>
        <w:t>Рост расходов на содержание работников органов местного самоуправления связан с доведением заработной платы до мин</w:t>
      </w:r>
      <w:r w:rsidR="00863CC7" w:rsidRPr="00037C03">
        <w:rPr>
          <w:sz w:val="28"/>
          <w:szCs w:val="28"/>
        </w:rPr>
        <w:t>имального размера оплаты труда в</w:t>
      </w:r>
      <w:r w:rsidRPr="00037C03">
        <w:rPr>
          <w:sz w:val="28"/>
          <w:szCs w:val="28"/>
        </w:rPr>
        <w:t xml:space="preserve"> </w:t>
      </w:r>
      <w:r w:rsidRPr="00037C03">
        <w:rPr>
          <w:sz w:val="28"/>
          <w:szCs w:val="28"/>
        </w:rPr>
        <w:lastRenderedPageBreak/>
        <w:t xml:space="preserve">соответствии с Федеральным законом РФ от 19.06.2000г. № 82-ФЗ </w:t>
      </w:r>
      <w:r w:rsidR="00863CC7" w:rsidRPr="00037C03">
        <w:rPr>
          <w:sz w:val="28"/>
          <w:szCs w:val="28"/>
        </w:rPr>
        <w:t>«</w:t>
      </w:r>
      <w:r w:rsidRPr="00037C03">
        <w:rPr>
          <w:sz w:val="28"/>
          <w:szCs w:val="28"/>
        </w:rPr>
        <w:t>О минимальном размере оплаты труда</w:t>
      </w:r>
      <w:r w:rsidR="00863CC7" w:rsidRPr="00037C03">
        <w:rPr>
          <w:sz w:val="28"/>
          <w:szCs w:val="28"/>
        </w:rPr>
        <w:t>»</w:t>
      </w:r>
      <w:r w:rsidRPr="00037C03">
        <w:rPr>
          <w:rStyle w:val="apple-converted-space"/>
          <w:sz w:val="28"/>
          <w:szCs w:val="28"/>
        </w:rPr>
        <w:t xml:space="preserve"> с учетом </w:t>
      </w:r>
      <w:r w:rsidRPr="00037C03">
        <w:rPr>
          <w:sz w:val="28"/>
          <w:szCs w:val="28"/>
        </w:rPr>
        <w:t>Постановления Конституционного Суда РФ от 07.12.2017</w:t>
      </w:r>
      <w:r w:rsidR="00863CC7" w:rsidRPr="00037C03">
        <w:rPr>
          <w:sz w:val="28"/>
          <w:szCs w:val="28"/>
        </w:rPr>
        <w:t xml:space="preserve"> г.</w:t>
      </w:r>
      <w:r w:rsidRPr="00037C03">
        <w:rPr>
          <w:sz w:val="28"/>
          <w:szCs w:val="28"/>
        </w:rPr>
        <w:t xml:space="preserve"> №38-П по техническому и вспомогательному персоналу, индексацией заработной платы муниципальным служащим на 4% и выплатой материальной помощи в соответствии с Положением об условиях оплаты труда муниципальных служащих Тулунского муниципального района, утвержденного решением Думы Тулунского муниципального района от 29.03.2016г. № 224. </w:t>
      </w:r>
    </w:p>
    <w:p w:rsidR="007C0C81" w:rsidRPr="00037C03" w:rsidRDefault="007C0C81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pacing w:val="-6"/>
          <w:sz w:val="28"/>
          <w:szCs w:val="28"/>
        </w:rPr>
        <w:t>Администрацией Тулунского муниципального района разработан и утвержден распоряжением от 26.12.2017г. № 544-рг план мероприятий по оптимизации расходов, повышению сбалансированности и платежеспособности бюджета Тулунского муниципального района на 2018 год. Разработаны и утверждены планы мероприятий по проведению оптимизации расходов местных бюджетов на 2018 год администрациями 24-х сельских поселений Тулунского муниципального района. Получен экономический эффект от выполнения плана мероприятий за 2018 год в сумме 12,2 млн. руб., выполнение составило 109,3 %.</w:t>
      </w:r>
    </w:p>
    <w:p w:rsidR="003625FC" w:rsidRPr="00037C03" w:rsidRDefault="003625FC" w:rsidP="00037C03">
      <w:pPr>
        <w:widowControl w:val="0"/>
        <w:suppressAutoHyphens/>
        <w:ind w:firstLine="709"/>
        <w:jc w:val="both"/>
        <w:rPr>
          <w:spacing w:val="-6"/>
          <w:sz w:val="28"/>
          <w:szCs w:val="28"/>
        </w:rPr>
      </w:pPr>
      <w:r w:rsidRPr="00037C03">
        <w:rPr>
          <w:b/>
          <w:spacing w:val="-6"/>
          <w:sz w:val="28"/>
          <w:szCs w:val="28"/>
        </w:rPr>
        <w:t>П.36.</w:t>
      </w:r>
      <w:r w:rsidRPr="00037C03">
        <w:rPr>
          <w:spacing w:val="-6"/>
          <w:sz w:val="28"/>
          <w:szCs w:val="28"/>
        </w:rPr>
        <w:t xml:space="preserve"> Решением Думы </w:t>
      </w:r>
      <w:r w:rsidR="00110440" w:rsidRPr="00037C03">
        <w:rPr>
          <w:spacing w:val="-6"/>
          <w:sz w:val="28"/>
          <w:szCs w:val="28"/>
        </w:rPr>
        <w:t>Тулунского муниципального района от</w:t>
      </w:r>
      <w:r w:rsidRPr="00037C03">
        <w:rPr>
          <w:spacing w:val="-6"/>
          <w:sz w:val="28"/>
          <w:szCs w:val="28"/>
        </w:rPr>
        <w:t xml:space="preserve"> 18.06.2013 г. </w:t>
      </w:r>
      <w:r w:rsidR="00110440" w:rsidRPr="00037C03">
        <w:rPr>
          <w:spacing w:val="-6"/>
          <w:sz w:val="28"/>
          <w:szCs w:val="28"/>
        </w:rPr>
        <w:t xml:space="preserve">№ 414 </w:t>
      </w:r>
      <w:r w:rsidRPr="00037C03">
        <w:rPr>
          <w:spacing w:val="-6"/>
          <w:sz w:val="28"/>
          <w:szCs w:val="28"/>
        </w:rPr>
        <w:t xml:space="preserve">утверждена схема территориального планирования Тулунского муниципального района. </w:t>
      </w:r>
    </w:p>
    <w:p w:rsidR="00911847" w:rsidRPr="00037C03" w:rsidRDefault="00911847" w:rsidP="00037C03">
      <w:pPr>
        <w:widowControl w:val="0"/>
        <w:suppressAutoHyphens/>
        <w:ind w:firstLine="709"/>
        <w:jc w:val="both"/>
        <w:rPr>
          <w:spacing w:val="-6"/>
          <w:sz w:val="28"/>
          <w:szCs w:val="28"/>
        </w:rPr>
      </w:pPr>
      <w:r w:rsidRPr="00037C03">
        <w:rPr>
          <w:b/>
          <w:spacing w:val="-6"/>
          <w:sz w:val="28"/>
          <w:szCs w:val="28"/>
        </w:rPr>
        <w:t>П.37.</w:t>
      </w:r>
      <w:r w:rsidRPr="00037C03">
        <w:rPr>
          <w:spacing w:val="-6"/>
          <w:sz w:val="28"/>
          <w:szCs w:val="28"/>
        </w:rPr>
        <w:t xml:space="preserve"> Удовлетворенность населения деятельности органов местного самоуправления Тулунского муниципального района за 2018 год составила 65,1 %(за 2017 год 48,8%).</w:t>
      </w:r>
    </w:p>
    <w:p w:rsidR="002916B7" w:rsidRPr="00037C03" w:rsidRDefault="002916B7" w:rsidP="00037C03">
      <w:pPr>
        <w:widowControl w:val="0"/>
        <w:ind w:firstLine="709"/>
        <w:jc w:val="both"/>
        <w:rPr>
          <w:b/>
          <w:sz w:val="28"/>
          <w:szCs w:val="28"/>
        </w:rPr>
      </w:pPr>
    </w:p>
    <w:p w:rsidR="002916B7" w:rsidRPr="00037C03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  <w:r w:rsidRPr="00037C03">
        <w:rPr>
          <w:b/>
          <w:sz w:val="28"/>
          <w:szCs w:val="28"/>
        </w:rPr>
        <w:t>IX. Энергосбережение и повышение энергетической эффективности</w:t>
      </w:r>
    </w:p>
    <w:p w:rsidR="002916B7" w:rsidRPr="00037C03" w:rsidRDefault="002916B7" w:rsidP="00037C03">
      <w:pPr>
        <w:widowControl w:val="0"/>
        <w:ind w:firstLine="709"/>
        <w:jc w:val="center"/>
        <w:rPr>
          <w:b/>
          <w:sz w:val="28"/>
          <w:szCs w:val="28"/>
        </w:rPr>
      </w:pPr>
    </w:p>
    <w:p w:rsidR="002916B7" w:rsidRPr="00037C03" w:rsidRDefault="002916B7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П.39.</w:t>
      </w:r>
      <w:r w:rsidRPr="00037C03">
        <w:rPr>
          <w:sz w:val="28"/>
          <w:szCs w:val="28"/>
        </w:rPr>
        <w:t xml:space="preserve"> Удельная величина потребления энергетических ресурсов в многоквартирных домах:</w:t>
      </w:r>
    </w:p>
    <w:p w:rsidR="003D333B" w:rsidRPr="00037C03" w:rsidRDefault="003D333B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электрическая энергия – показатель принят по фактическому потреблению (объем потребления электроэнергии предоставлен Тулунским отделением ООО «Иркутскэнергосбыт»).</w:t>
      </w:r>
    </w:p>
    <w:p w:rsidR="003D333B" w:rsidRPr="00037C03" w:rsidRDefault="003D333B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тепловая энергия, горячая вода, холодная вода – показатели отражающие фактическое потребление энергоресурсов.</w:t>
      </w:r>
    </w:p>
    <w:p w:rsidR="003D333B" w:rsidRPr="00037C03" w:rsidRDefault="003D333B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природный газ – не потребляется.</w:t>
      </w:r>
    </w:p>
    <w:p w:rsidR="003D333B" w:rsidRPr="00037C03" w:rsidRDefault="003D333B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b/>
          <w:sz w:val="28"/>
          <w:szCs w:val="28"/>
        </w:rPr>
        <w:t>П.40</w:t>
      </w:r>
      <w:r w:rsidR="003B04CF">
        <w:rPr>
          <w:sz w:val="28"/>
          <w:szCs w:val="28"/>
        </w:rPr>
        <w:t xml:space="preserve">. </w:t>
      </w:r>
      <w:r w:rsidRPr="00037C03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</w:p>
    <w:p w:rsidR="003D333B" w:rsidRPr="00037C03" w:rsidRDefault="003D333B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 xml:space="preserve">- электрическая энергия, тепловая энергия, горячая вода, холодная вода – величина потребления энергоресурсов муниципальными бюджетными учреждениями из </w:t>
      </w:r>
      <w:r w:rsidR="00863CC7" w:rsidRPr="00037C03">
        <w:rPr>
          <w:sz w:val="28"/>
          <w:szCs w:val="28"/>
        </w:rPr>
        <w:t>расчета на 1 человека населения;</w:t>
      </w:r>
    </w:p>
    <w:p w:rsidR="003D333B" w:rsidRPr="00037C03" w:rsidRDefault="003D333B" w:rsidP="00037C03">
      <w:pPr>
        <w:widowControl w:val="0"/>
        <w:ind w:firstLine="709"/>
        <w:jc w:val="both"/>
        <w:rPr>
          <w:i/>
          <w:sz w:val="28"/>
          <w:szCs w:val="28"/>
        </w:rPr>
      </w:pPr>
      <w:r w:rsidRPr="00037C03">
        <w:rPr>
          <w:sz w:val="28"/>
          <w:szCs w:val="28"/>
        </w:rPr>
        <w:t>- электрическая энергия – уменьшение потребления электрической энергии происходит за счет перевода электрокотельных учреждений комитета по образованию на котлы</w:t>
      </w:r>
      <w:r w:rsidR="00863CC7" w:rsidRPr="00037C03">
        <w:rPr>
          <w:sz w:val="28"/>
          <w:szCs w:val="28"/>
        </w:rPr>
        <w:t>,</w:t>
      </w:r>
      <w:r w:rsidRPr="00037C03">
        <w:rPr>
          <w:sz w:val="28"/>
          <w:szCs w:val="28"/>
        </w:rPr>
        <w:t xml:space="preserve"> работающие н</w:t>
      </w:r>
      <w:r w:rsidR="00863CC7" w:rsidRPr="00037C03">
        <w:rPr>
          <w:sz w:val="28"/>
          <w:szCs w:val="28"/>
        </w:rPr>
        <w:t>а твердом топливе (термороботы);</w:t>
      </w:r>
    </w:p>
    <w:p w:rsidR="003D333B" w:rsidRPr="00037C03" w:rsidRDefault="003D333B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i/>
          <w:sz w:val="28"/>
          <w:szCs w:val="28"/>
        </w:rPr>
        <w:t xml:space="preserve">- </w:t>
      </w:r>
      <w:r w:rsidRPr="00037C03">
        <w:rPr>
          <w:sz w:val="28"/>
          <w:szCs w:val="28"/>
        </w:rPr>
        <w:t>тепловая энергия, горячая вода, холодная вода - показатели отражающие фактическое потребление энергоресурсов</w:t>
      </w:r>
      <w:r w:rsidR="00863CC7" w:rsidRPr="00037C03">
        <w:rPr>
          <w:sz w:val="28"/>
          <w:szCs w:val="28"/>
        </w:rPr>
        <w:t>;</w:t>
      </w:r>
    </w:p>
    <w:p w:rsidR="003D333B" w:rsidRPr="00037C03" w:rsidRDefault="003D333B" w:rsidP="00037C03">
      <w:pPr>
        <w:widowControl w:val="0"/>
        <w:ind w:firstLine="709"/>
        <w:jc w:val="both"/>
        <w:rPr>
          <w:sz w:val="28"/>
          <w:szCs w:val="28"/>
        </w:rPr>
      </w:pPr>
      <w:r w:rsidRPr="00037C03">
        <w:rPr>
          <w:sz w:val="28"/>
          <w:szCs w:val="28"/>
        </w:rPr>
        <w:t>- природный газ – не потребляется.</w:t>
      </w:r>
    </w:p>
    <w:sectPr w:rsidR="003D333B" w:rsidRPr="00037C03" w:rsidSect="00110440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CA" w:rsidRDefault="00EE77CA">
      <w:r>
        <w:separator/>
      </w:r>
    </w:p>
  </w:endnote>
  <w:endnote w:type="continuationSeparator" w:id="1">
    <w:p w:rsidR="00EE77CA" w:rsidRDefault="00EE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B4" w:rsidRDefault="00BC0B11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09B4" w:rsidRDefault="00E609B4" w:rsidP="00185F7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B4" w:rsidRDefault="00BC0B11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5829">
      <w:rPr>
        <w:rStyle w:val="ad"/>
        <w:noProof/>
      </w:rPr>
      <w:t>1</w:t>
    </w:r>
    <w:r>
      <w:rPr>
        <w:rStyle w:val="ad"/>
      </w:rPr>
      <w:fldChar w:fldCharType="end"/>
    </w:r>
  </w:p>
  <w:p w:rsidR="00E609B4" w:rsidRDefault="00E609B4" w:rsidP="00185F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CA" w:rsidRDefault="00EE77CA">
      <w:r>
        <w:separator/>
      </w:r>
    </w:p>
  </w:footnote>
  <w:footnote w:type="continuationSeparator" w:id="1">
    <w:p w:rsidR="00EE77CA" w:rsidRDefault="00EE7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EF33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3">
    <w:nsid w:val="1F7467CB"/>
    <w:multiLevelType w:val="hybridMultilevel"/>
    <w:tmpl w:val="894C8E70"/>
    <w:lvl w:ilvl="0" w:tplc="426C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1C584E"/>
    <w:multiLevelType w:val="hybridMultilevel"/>
    <w:tmpl w:val="D6DA1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36D124A6"/>
    <w:multiLevelType w:val="hybridMultilevel"/>
    <w:tmpl w:val="5E42A51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9A46AB"/>
    <w:multiLevelType w:val="singleLevel"/>
    <w:tmpl w:val="92625EFA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3E447C87"/>
    <w:multiLevelType w:val="hybridMultilevel"/>
    <w:tmpl w:val="E274318A"/>
    <w:lvl w:ilvl="0" w:tplc="DDDCE9B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77D4F13"/>
    <w:multiLevelType w:val="hybridMultilevel"/>
    <w:tmpl w:val="4E428DE6"/>
    <w:lvl w:ilvl="0" w:tplc="4B5443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D004481"/>
    <w:multiLevelType w:val="hybridMultilevel"/>
    <w:tmpl w:val="895AA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B753DD"/>
    <w:multiLevelType w:val="hybridMultilevel"/>
    <w:tmpl w:val="0D2E1188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41282"/>
    <w:multiLevelType w:val="hybridMultilevel"/>
    <w:tmpl w:val="8F3C66F4"/>
    <w:lvl w:ilvl="0" w:tplc="DDDCE9B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620237F1"/>
    <w:multiLevelType w:val="hybridMultilevel"/>
    <w:tmpl w:val="8E303D94"/>
    <w:lvl w:ilvl="0" w:tplc="DDDCE9BA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630A514C"/>
    <w:multiLevelType w:val="hybridMultilevel"/>
    <w:tmpl w:val="3F24979C"/>
    <w:lvl w:ilvl="0" w:tplc="E0A6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C3E8C">
      <w:numFmt w:val="none"/>
      <w:lvlText w:val=""/>
      <w:lvlJc w:val="left"/>
      <w:pPr>
        <w:tabs>
          <w:tab w:val="num" w:pos="360"/>
        </w:tabs>
      </w:pPr>
    </w:lvl>
    <w:lvl w:ilvl="2" w:tplc="DF2EA002">
      <w:numFmt w:val="none"/>
      <w:lvlText w:val=""/>
      <w:lvlJc w:val="left"/>
      <w:pPr>
        <w:tabs>
          <w:tab w:val="num" w:pos="360"/>
        </w:tabs>
      </w:pPr>
    </w:lvl>
    <w:lvl w:ilvl="3" w:tplc="16AE5456">
      <w:numFmt w:val="none"/>
      <w:lvlText w:val=""/>
      <w:lvlJc w:val="left"/>
      <w:pPr>
        <w:tabs>
          <w:tab w:val="num" w:pos="360"/>
        </w:tabs>
      </w:pPr>
    </w:lvl>
    <w:lvl w:ilvl="4" w:tplc="C6680CBA">
      <w:numFmt w:val="none"/>
      <w:lvlText w:val=""/>
      <w:lvlJc w:val="left"/>
      <w:pPr>
        <w:tabs>
          <w:tab w:val="num" w:pos="360"/>
        </w:tabs>
      </w:pPr>
    </w:lvl>
    <w:lvl w:ilvl="5" w:tplc="A4E6AB9A">
      <w:numFmt w:val="none"/>
      <w:lvlText w:val=""/>
      <w:lvlJc w:val="left"/>
      <w:pPr>
        <w:tabs>
          <w:tab w:val="num" w:pos="360"/>
        </w:tabs>
      </w:pPr>
    </w:lvl>
    <w:lvl w:ilvl="6" w:tplc="D2C68340">
      <w:numFmt w:val="none"/>
      <w:lvlText w:val=""/>
      <w:lvlJc w:val="left"/>
      <w:pPr>
        <w:tabs>
          <w:tab w:val="num" w:pos="360"/>
        </w:tabs>
      </w:pPr>
    </w:lvl>
    <w:lvl w:ilvl="7" w:tplc="B18A69FC">
      <w:numFmt w:val="none"/>
      <w:lvlText w:val=""/>
      <w:lvlJc w:val="left"/>
      <w:pPr>
        <w:tabs>
          <w:tab w:val="num" w:pos="360"/>
        </w:tabs>
      </w:pPr>
    </w:lvl>
    <w:lvl w:ilvl="8" w:tplc="4532FE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638A030C"/>
    <w:multiLevelType w:val="hybridMultilevel"/>
    <w:tmpl w:val="3EE06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471B62"/>
    <w:multiLevelType w:val="hybridMultilevel"/>
    <w:tmpl w:val="7160E5B2"/>
    <w:lvl w:ilvl="0" w:tplc="79181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4F73FC"/>
    <w:multiLevelType w:val="hybridMultilevel"/>
    <w:tmpl w:val="03B6D5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6CBA6A25"/>
    <w:multiLevelType w:val="hybridMultilevel"/>
    <w:tmpl w:val="FEF475A4"/>
    <w:lvl w:ilvl="0" w:tplc="B9B615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5B45F0F"/>
    <w:multiLevelType w:val="hybridMultilevel"/>
    <w:tmpl w:val="2EC0E3D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71416"/>
    <w:multiLevelType w:val="hybridMultilevel"/>
    <w:tmpl w:val="8DEAE4CE"/>
    <w:lvl w:ilvl="0" w:tplc="DDDCE9BA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9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1"/>
  </w:num>
  <w:num w:numId="22">
    <w:abstractNumId w:val="2"/>
  </w:num>
  <w:num w:numId="2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993"/>
    <w:rsid w:val="00005702"/>
    <w:rsid w:val="00007184"/>
    <w:rsid w:val="00020256"/>
    <w:rsid w:val="000250DA"/>
    <w:rsid w:val="00027903"/>
    <w:rsid w:val="00032B79"/>
    <w:rsid w:val="00033248"/>
    <w:rsid w:val="00034E71"/>
    <w:rsid w:val="00035FC1"/>
    <w:rsid w:val="00037C03"/>
    <w:rsid w:val="00040D07"/>
    <w:rsid w:val="000437AF"/>
    <w:rsid w:val="00044BB2"/>
    <w:rsid w:val="00050BE7"/>
    <w:rsid w:val="00054562"/>
    <w:rsid w:val="00063C3C"/>
    <w:rsid w:val="00067908"/>
    <w:rsid w:val="000704BD"/>
    <w:rsid w:val="00071080"/>
    <w:rsid w:val="000800FC"/>
    <w:rsid w:val="000813C6"/>
    <w:rsid w:val="000934CC"/>
    <w:rsid w:val="000977EC"/>
    <w:rsid w:val="000A23F8"/>
    <w:rsid w:val="000A3976"/>
    <w:rsid w:val="000A398D"/>
    <w:rsid w:val="000A5AA8"/>
    <w:rsid w:val="000B428E"/>
    <w:rsid w:val="000C4C51"/>
    <w:rsid w:val="000C4ECE"/>
    <w:rsid w:val="000D2E3F"/>
    <w:rsid w:val="000D4A54"/>
    <w:rsid w:val="000D5404"/>
    <w:rsid w:val="000D6E39"/>
    <w:rsid w:val="000D7721"/>
    <w:rsid w:val="000D7F00"/>
    <w:rsid w:val="000E03F2"/>
    <w:rsid w:val="000E35F8"/>
    <w:rsid w:val="000E36A2"/>
    <w:rsid w:val="000E605F"/>
    <w:rsid w:val="000E62F5"/>
    <w:rsid w:val="000F17AD"/>
    <w:rsid w:val="000F2F10"/>
    <w:rsid w:val="001053A0"/>
    <w:rsid w:val="00110440"/>
    <w:rsid w:val="001158DC"/>
    <w:rsid w:val="00117CB4"/>
    <w:rsid w:val="001241D1"/>
    <w:rsid w:val="0012533D"/>
    <w:rsid w:val="0012722B"/>
    <w:rsid w:val="00127BE3"/>
    <w:rsid w:val="00134E3E"/>
    <w:rsid w:val="00137B8B"/>
    <w:rsid w:val="00141962"/>
    <w:rsid w:val="00143F90"/>
    <w:rsid w:val="001474B2"/>
    <w:rsid w:val="00157040"/>
    <w:rsid w:val="00157B3B"/>
    <w:rsid w:val="00164A4E"/>
    <w:rsid w:val="00167CE0"/>
    <w:rsid w:val="00171095"/>
    <w:rsid w:val="0017184B"/>
    <w:rsid w:val="00174C0E"/>
    <w:rsid w:val="001759BA"/>
    <w:rsid w:val="00176C0E"/>
    <w:rsid w:val="00185BEF"/>
    <w:rsid w:val="00185F7A"/>
    <w:rsid w:val="00186993"/>
    <w:rsid w:val="00186B8D"/>
    <w:rsid w:val="001973AC"/>
    <w:rsid w:val="0019775D"/>
    <w:rsid w:val="001A1D1F"/>
    <w:rsid w:val="001A6267"/>
    <w:rsid w:val="001A6859"/>
    <w:rsid w:val="001A7B04"/>
    <w:rsid w:val="001B0BEE"/>
    <w:rsid w:val="001B43AE"/>
    <w:rsid w:val="001B71FB"/>
    <w:rsid w:val="001C36A2"/>
    <w:rsid w:val="001C4561"/>
    <w:rsid w:val="001C5DB0"/>
    <w:rsid w:val="001D03B3"/>
    <w:rsid w:val="001D2F01"/>
    <w:rsid w:val="001D3339"/>
    <w:rsid w:val="001D5571"/>
    <w:rsid w:val="001D5774"/>
    <w:rsid w:val="001E0B90"/>
    <w:rsid w:val="001E2FC6"/>
    <w:rsid w:val="001E5C42"/>
    <w:rsid w:val="001E60BE"/>
    <w:rsid w:val="001E725E"/>
    <w:rsid w:val="001E738A"/>
    <w:rsid w:val="0020212B"/>
    <w:rsid w:val="00204607"/>
    <w:rsid w:val="00205EF9"/>
    <w:rsid w:val="00206925"/>
    <w:rsid w:val="0020789B"/>
    <w:rsid w:val="0021084D"/>
    <w:rsid w:val="00213B4A"/>
    <w:rsid w:val="00215C3A"/>
    <w:rsid w:val="00216EDF"/>
    <w:rsid w:val="00224A37"/>
    <w:rsid w:val="0023419B"/>
    <w:rsid w:val="00235240"/>
    <w:rsid w:val="00243E7F"/>
    <w:rsid w:val="002531CF"/>
    <w:rsid w:val="002549DC"/>
    <w:rsid w:val="00257633"/>
    <w:rsid w:val="002602C0"/>
    <w:rsid w:val="00262B44"/>
    <w:rsid w:val="00264F2C"/>
    <w:rsid w:val="00265344"/>
    <w:rsid w:val="00270B34"/>
    <w:rsid w:val="0027132D"/>
    <w:rsid w:val="00276279"/>
    <w:rsid w:val="0028007E"/>
    <w:rsid w:val="00285D1B"/>
    <w:rsid w:val="002916B7"/>
    <w:rsid w:val="002975E8"/>
    <w:rsid w:val="002A229C"/>
    <w:rsid w:val="002A643D"/>
    <w:rsid w:val="002B05E1"/>
    <w:rsid w:val="002B1ECB"/>
    <w:rsid w:val="002B2299"/>
    <w:rsid w:val="002B2C8C"/>
    <w:rsid w:val="002B359C"/>
    <w:rsid w:val="002B4172"/>
    <w:rsid w:val="002B4E4A"/>
    <w:rsid w:val="002C06D4"/>
    <w:rsid w:val="002C1197"/>
    <w:rsid w:val="002C20EA"/>
    <w:rsid w:val="002C29EE"/>
    <w:rsid w:val="002C56E2"/>
    <w:rsid w:val="002D46CB"/>
    <w:rsid w:val="002D4FD1"/>
    <w:rsid w:val="002D5131"/>
    <w:rsid w:val="002E0C02"/>
    <w:rsid w:val="002E26BF"/>
    <w:rsid w:val="002F04BD"/>
    <w:rsid w:val="002F68F0"/>
    <w:rsid w:val="002F71AA"/>
    <w:rsid w:val="00300BB4"/>
    <w:rsid w:val="00301574"/>
    <w:rsid w:val="0030494C"/>
    <w:rsid w:val="00311EF7"/>
    <w:rsid w:val="003132A7"/>
    <w:rsid w:val="00317158"/>
    <w:rsid w:val="0033144C"/>
    <w:rsid w:val="003363C3"/>
    <w:rsid w:val="00340397"/>
    <w:rsid w:val="003422C2"/>
    <w:rsid w:val="00342974"/>
    <w:rsid w:val="003446D0"/>
    <w:rsid w:val="00345EED"/>
    <w:rsid w:val="00351079"/>
    <w:rsid w:val="00355283"/>
    <w:rsid w:val="00356F35"/>
    <w:rsid w:val="003608F0"/>
    <w:rsid w:val="003625FC"/>
    <w:rsid w:val="0036452F"/>
    <w:rsid w:val="0036474C"/>
    <w:rsid w:val="00365421"/>
    <w:rsid w:val="003662CE"/>
    <w:rsid w:val="003670AC"/>
    <w:rsid w:val="00367CE4"/>
    <w:rsid w:val="00367D05"/>
    <w:rsid w:val="00370EB7"/>
    <w:rsid w:val="00373118"/>
    <w:rsid w:val="003777F8"/>
    <w:rsid w:val="003807EE"/>
    <w:rsid w:val="00382289"/>
    <w:rsid w:val="0038235D"/>
    <w:rsid w:val="00391ED4"/>
    <w:rsid w:val="00394129"/>
    <w:rsid w:val="00394262"/>
    <w:rsid w:val="00395FB1"/>
    <w:rsid w:val="003A0751"/>
    <w:rsid w:val="003A139C"/>
    <w:rsid w:val="003A3D2D"/>
    <w:rsid w:val="003A47FD"/>
    <w:rsid w:val="003A48B8"/>
    <w:rsid w:val="003A6848"/>
    <w:rsid w:val="003B04CF"/>
    <w:rsid w:val="003B18BD"/>
    <w:rsid w:val="003B4D72"/>
    <w:rsid w:val="003B6521"/>
    <w:rsid w:val="003B6FD0"/>
    <w:rsid w:val="003B7F2D"/>
    <w:rsid w:val="003C2138"/>
    <w:rsid w:val="003C4612"/>
    <w:rsid w:val="003C5026"/>
    <w:rsid w:val="003C6221"/>
    <w:rsid w:val="003C6315"/>
    <w:rsid w:val="003C793A"/>
    <w:rsid w:val="003D333B"/>
    <w:rsid w:val="003D4198"/>
    <w:rsid w:val="003E0E30"/>
    <w:rsid w:val="003E32FE"/>
    <w:rsid w:val="003E4AF5"/>
    <w:rsid w:val="003E7275"/>
    <w:rsid w:val="003E7680"/>
    <w:rsid w:val="003F0BA9"/>
    <w:rsid w:val="003F6ED1"/>
    <w:rsid w:val="0040168E"/>
    <w:rsid w:val="00410DF9"/>
    <w:rsid w:val="00411CAC"/>
    <w:rsid w:val="004138CF"/>
    <w:rsid w:val="00414879"/>
    <w:rsid w:val="00417BA6"/>
    <w:rsid w:val="00420C9A"/>
    <w:rsid w:val="00420EFF"/>
    <w:rsid w:val="00421988"/>
    <w:rsid w:val="00422935"/>
    <w:rsid w:val="00425ED9"/>
    <w:rsid w:val="00426669"/>
    <w:rsid w:val="00426734"/>
    <w:rsid w:val="004267C0"/>
    <w:rsid w:val="004306D0"/>
    <w:rsid w:val="00434D3C"/>
    <w:rsid w:val="0043623C"/>
    <w:rsid w:val="00444824"/>
    <w:rsid w:val="00446636"/>
    <w:rsid w:val="0045151D"/>
    <w:rsid w:val="00455067"/>
    <w:rsid w:val="0045523C"/>
    <w:rsid w:val="004600B1"/>
    <w:rsid w:val="004612BA"/>
    <w:rsid w:val="00467B3C"/>
    <w:rsid w:val="00471E7C"/>
    <w:rsid w:val="004748CC"/>
    <w:rsid w:val="0047602E"/>
    <w:rsid w:val="00480909"/>
    <w:rsid w:val="00480CFA"/>
    <w:rsid w:val="00483E8F"/>
    <w:rsid w:val="004871F1"/>
    <w:rsid w:val="00492327"/>
    <w:rsid w:val="00493D6F"/>
    <w:rsid w:val="004942A8"/>
    <w:rsid w:val="0049434F"/>
    <w:rsid w:val="004A32C6"/>
    <w:rsid w:val="004B085A"/>
    <w:rsid w:val="004B6951"/>
    <w:rsid w:val="004C1F06"/>
    <w:rsid w:val="004C2084"/>
    <w:rsid w:val="004C3C73"/>
    <w:rsid w:val="004C44C2"/>
    <w:rsid w:val="004C7103"/>
    <w:rsid w:val="004C7820"/>
    <w:rsid w:val="004C79B1"/>
    <w:rsid w:val="004C7B9A"/>
    <w:rsid w:val="004D0075"/>
    <w:rsid w:val="004D12A2"/>
    <w:rsid w:val="004D5AAA"/>
    <w:rsid w:val="004D7FA8"/>
    <w:rsid w:val="004E0D9C"/>
    <w:rsid w:val="004E5675"/>
    <w:rsid w:val="00501512"/>
    <w:rsid w:val="00505056"/>
    <w:rsid w:val="00505220"/>
    <w:rsid w:val="00510D93"/>
    <w:rsid w:val="00515C22"/>
    <w:rsid w:val="0052114C"/>
    <w:rsid w:val="00530793"/>
    <w:rsid w:val="0053340A"/>
    <w:rsid w:val="00533AF8"/>
    <w:rsid w:val="00534A1E"/>
    <w:rsid w:val="00535607"/>
    <w:rsid w:val="0054266E"/>
    <w:rsid w:val="00544045"/>
    <w:rsid w:val="00547B31"/>
    <w:rsid w:val="00556577"/>
    <w:rsid w:val="00566FD7"/>
    <w:rsid w:val="005677A4"/>
    <w:rsid w:val="005678D5"/>
    <w:rsid w:val="00575B5D"/>
    <w:rsid w:val="00576937"/>
    <w:rsid w:val="0058774D"/>
    <w:rsid w:val="00590741"/>
    <w:rsid w:val="00591675"/>
    <w:rsid w:val="00592650"/>
    <w:rsid w:val="00593A75"/>
    <w:rsid w:val="005970BD"/>
    <w:rsid w:val="005A0032"/>
    <w:rsid w:val="005A31EA"/>
    <w:rsid w:val="005B217B"/>
    <w:rsid w:val="005B2BAD"/>
    <w:rsid w:val="005B3CAB"/>
    <w:rsid w:val="005B3F03"/>
    <w:rsid w:val="005B6636"/>
    <w:rsid w:val="005C17D4"/>
    <w:rsid w:val="005C20F0"/>
    <w:rsid w:val="005D465F"/>
    <w:rsid w:val="005E0E90"/>
    <w:rsid w:val="005E212D"/>
    <w:rsid w:val="005E2FE6"/>
    <w:rsid w:val="005E7328"/>
    <w:rsid w:val="005F1ACC"/>
    <w:rsid w:val="00600A3E"/>
    <w:rsid w:val="00601875"/>
    <w:rsid w:val="006121D6"/>
    <w:rsid w:val="00617D49"/>
    <w:rsid w:val="00622D08"/>
    <w:rsid w:val="006259B5"/>
    <w:rsid w:val="00636518"/>
    <w:rsid w:val="00636B95"/>
    <w:rsid w:val="00637280"/>
    <w:rsid w:val="006435A8"/>
    <w:rsid w:val="0064470C"/>
    <w:rsid w:val="00650BA3"/>
    <w:rsid w:val="00651188"/>
    <w:rsid w:val="00652FA8"/>
    <w:rsid w:val="00653599"/>
    <w:rsid w:val="00654BEA"/>
    <w:rsid w:val="006574BA"/>
    <w:rsid w:val="00657BEB"/>
    <w:rsid w:val="006618C8"/>
    <w:rsid w:val="0067236A"/>
    <w:rsid w:val="00681898"/>
    <w:rsid w:val="0068215A"/>
    <w:rsid w:val="0068381D"/>
    <w:rsid w:val="00685519"/>
    <w:rsid w:val="0068561B"/>
    <w:rsid w:val="006908E8"/>
    <w:rsid w:val="00691DDD"/>
    <w:rsid w:val="00692959"/>
    <w:rsid w:val="0069608E"/>
    <w:rsid w:val="00696A06"/>
    <w:rsid w:val="00697E18"/>
    <w:rsid w:val="006A1FCF"/>
    <w:rsid w:val="006A2647"/>
    <w:rsid w:val="006A5E3A"/>
    <w:rsid w:val="006B1103"/>
    <w:rsid w:val="006B5984"/>
    <w:rsid w:val="006B66C0"/>
    <w:rsid w:val="006B7982"/>
    <w:rsid w:val="006C2BF0"/>
    <w:rsid w:val="006C2CB5"/>
    <w:rsid w:val="006C636B"/>
    <w:rsid w:val="006C741A"/>
    <w:rsid w:val="006C77A5"/>
    <w:rsid w:val="006D58B4"/>
    <w:rsid w:val="006D6A43"/>
    <w:rsid w:val="006E5032"/>
    <w:rsid w:val="006E52D7"/>
    <w:rsid w:val="006E5C1B"/>
    <w:rsid w:val="006F162A"/>
    <w:rsid w:val="006F3BD7"/>
    <w:rsid w:val="006F4550"/>
    <w:rsid w:val="006F7187"/>
    <w:rsid w:val="00701F33"/>
    <w:rsid w:val="00706EBA"/>
    <w:rsid w:val="00710ECA"/>
    <w:rsid w:val="00714BC4"/>
    <w:rsid w:val="00720C36"/>
    <w:rsid w:val="0072558D"/>
    <w:rsid w:val="00725D24"/>
    <w:rsid w:val="007264AF"/>
    <w:rsid w:val="0073312E"/>
    <w:rsid w:val="007336B5"/>
    <w:rsid w:val="00735C45"/>
    <w:rsid w:val="00741780"/>
    <w:rsid w:val="00746ADD"/>
    <w:rsid w:val="007508AD"/>
    <w:rsid w:val="00752FC9"/>
    <w:rsid w:val="0076329C"/>
    <w:rsid w:val="00764BFC"/>
    <w:rsid w:val="00767BCA"/>
    <w:rsid w:val="00772549"/>
    <w:rsid w:val="00776F7D"/>
    <w:rsid w:val="0078157B"/>
    <w:rsid w:val="0078361B"/>
    <w:rsid w:val="007879F5"/>
    <w:rsid w:val="00791C98"/>
    <w:rsid w:val="00792490"/>
    <w:rsid w:val="00796598"/>
    <w:rsid w:val="00797794"/>
    <w:rsid w:val="00797F87"/>
    <w:rsid w:val="007A0451"/>
    <w:rsid w:val="007A32A2"/>
    <w:rsid w:val="007B3150"/>
    <w:rsid w:val="007B38CC"/>
    <w:rsid w:val="007B694C"/>
    <w:rsid w:val="007B7268"/>
    <w:rsid w:val="007C0C81"/>
    <w:rsid w:val="007C2690"/>
    <w:rsid w:val="007C3579"/>
    <w:rsid w:val="007C6F52"/>
    <w:rsid w:val="007D0156"/>
    <w:rsid w:val="007D2079"/>
    <w:rsid w:val="007D37C3"/>
    <w:rsid w:val="007E0ADB"/>
    <w:rsid w:val="007E0E00"/>
    <w:rsid w:val="007E489C"/>
    <w:rsid w:val="007E5829"/>
    <w:rsid w:val="007F1BBF"/>
    <w:rsid w:val="007F4D25"/>
    <w:rsid w:val="007F6A53"/>
    <w:rsid w:val="007F6E2D"/>
    <w:rsid w:val="008028B4"/>
    <w:rsid w:val="008030DE"/>
    <w:rsid w:val="00806768"/>
    <w:rsid w:val="00810A13"/>
    <w:rsid w:val="00812569"/>
    <w:rsid w:val="00812B50"/>
    <w:rsid w:val="00815571"/>
    <w:rsid w:val="0081604A"/>
    <w:rsid w:val="0082374F"/>
    <w:rsid w:val="00824740"/>
    <w:rsid w:val="008304BE"/>
    <w:rsid w:val="008334EC"/>
    <w:rsid w:val="008353CF"/>
    <w:rsid w:val="00837F56"/>
    <w:rsid w:val="00841A59"/>
    <w:rsid w:val="00842431"/>
    <w:rsid w:val="00843B04"/>
    <w:rsid w:val="0085039F"/>
    <w:rsid w:val="00851C75"/>
    <w:rsid w:val="00855CAC"/>
    <w:rsid w:val="00856570"/>
    <w:rsid w:val="008607D4"/>
    <w:rsid w:val="008634D1"/>
    <w:rsid w:val="00863CC7"/>
    <w:rsid w:val="0086702C"/>
    <w:rsid w:val="00867247"/>
    <w:rsid w:val="00872CDD"/>
    <w:rsid w:val="008770DF"/>
    <w:rsid w:val="0087726E"/>
    <w:rsid w:val="008773A0"/>
    <w:rsid w:val="0088131F"/>
    <w:rsid w:val="00882433"/>
    <w:rsid w:val="008824CF"/>
    <w:rsid w:val="008826D7"/>
    <w:rsid w:val="00886912"/>
    <w:rsid w:val="00886D93"/>
    <w:rsid w:val="008903F4"/>
    <w:rsid w:val="008905E9"/>
    <w:rsid w:val="00891B55"/>
    <w:rsid w:val="008925CC"/>
    <w:rsid w:val="00896FDF"/>
    <w:rsid w:val="008A1E4C"/>
    <w:rsid w:val="008A6C9D"/>
    <w:rsid w:val="008A7089"/>
    <w:rsid w:val="008B54B7"/>
    <w:rsid w:val="008B57D4"/>
    <w:rsid w:val="008C20D6"/>
    <w:rsid w:val="008C57CC"/>
    <w:rsid w:val="008C5AF4"/>
    <w:rsid w:val="008D0C9A"/>
    <w:rsid w:val="008D5DDD"/>
    <w:rsid w:val="008D68BD"/>
    <w:rsid w:val="008D6918"/>
    <w:rsid w:val="008E1D30"/>
    <w:rsid w:val="008E4BF7"/>
    <w:rsid w:val="008E7B23"/>
    <w:rsid w:val="008F0240"/>
    <w:rsid w:val="008F18EF"/>
    <w:rsid w:val="008F3C57"/>
    <w:rsid w:val="008F7E80"/>
    <w:rsid w:val="00900EBE"/>
    <w:rsid w:val="009021DA"/>
    <w:rsid w:val="009029DB"/>
    <w:rsid w:val="0090447D"/>
    <w:rsid w:val="00904E2A"/>
    <w:rsid w:val="00904F62"/>
    <w:rsid w:val="00906027"/>
    <w:rsid w:val="00907CB5"/>
    <w:rsid w:val="00911847"/>
    <w:rsid w:val="00913D93"/>
    <w:rsid w:val="009153BD"/>
    <w:rsid w:val="00915D76"/>
    <w:rsid w:val="0092247B"/>
    <w:rsid w:val="009243B1"/>
    <w:rsid w:val="009276DA"/>
    <w:rsid w:val="00934721"/>
    <w:rsid w:val="009356B2"/>
    <w:rsid w:val="00950FAD"/>
    <w:rsid w:val="00951C52"/>
    <w:rsid w:val="00953436"/>
    <w:rsid w:val="009545E3"/>
    <w:rsid w:val="00955184"/>
    <w:rsid w:val="0096398F"/>
    <w:rsid w:val="00965AB5"/>
    <w:rsid w:val="00967BD9"/>
    <w:rsid w:val="00970316"/>
    <w:rsid w:val="00972DB5"/>
    <w:rsid w:val="00975684"/>
    <w:rsid w:val="0098008B"/>
    <w:rsid w:val="00980C08"/>
    <w:rsid w:val="00984621"/>
    <w:rsid w:val="00987439"/>
    <w:rsid w:val="00987B3E"/>
    <w:rsid w:val="00987E9F"/>
    <w:rsid w:val="009918F3"/>
    <w:rsid w:val="00992F43"/>
    <w:rsid w:val="00996526"/>
    <w:rsid w:val="009A0D7A"/>
    <w:rsid w:val="009B06FF"/>
    <w:rsid w:val="009B24DA"/>
    <w:rsid w:val="009B267A"/>
    <w:rsid w:val="009B2F93"/>
    <w:rsid w:val="009B507C"/>
    <w:rsid w:val="009B7289"/>
    <w:rsid w:val="009C0CDF"/>
    <w:rsid w:val="009C1714"/>
    <w:rsid w:val="009C27DC"/>
    <w:rsid w:val="009C6288"/>
    <w:rsid w:val="009D0D40"/>
    <w:rsid w:val="009D0FA6"/>
    <w:rsid w:val="009D425A"/>
    <w:rsid w:val="009E1821"/>
    <w:rsid w:val="009E2CC8"/>
    <w:rsid w:val="009E4B2A"/>
    <w:rsid w:val="009E4BCF"/>
    <w:rsid w:val="009E7218"/>
    <w:rsid w:val="009F12DE"/>
    <w:rsid w:val="009F38EB"/>
    <w:rsid w:val="009F3CBA"/>
    <w:rsid w:val="00A00B18"/>
    <w:rsid w:val="00A21FB9"/>
    <w:rsid w:val="00A22B54"/>
    <w:rsid w:val="00A23ED3"/>
    <w:rsid w:val="00A2417E"/>
    <w:rsid w:val="00A263D1"/>
    <w:rsid w:val="00A34304"/>
    <w:rsid w:val="00A34BC8"/>
    <w:rsid w:val="00A51C61"/>
    <w:rsid w:val="00A52F99"/>
    <w:rsid w:val="00A55672"/>
    <w:rsid w:val="00A5698B"/>
    <w:rsid w:val="00A618BC"/>
    <w:rsid w:val="00A642AF"/>
    <w:rsid w:val="00A6614E"/>
    <w:rsid w:val="00A7033F"/>
    <w:rsid w:val="00A73282"/>
    <w:rsid w:val="00A740E7"/>
    <w:rsid w:val="00A74457"/>
    <w:rsid w:val="00A75841"/>
    <w:rsid w:val="00A91174"/>
    <w:rsid w:val="00A9390F"/>
    <w:rsid w:val="00A94A55"/>
    <w:rsid w:val="00A95B32"/>
    <w:rsid w:val="00AA5730"/>
    <w:rsid w:val="00AA69C8"/>
    <w:rsid w:val="00AB2D28"/>
    <w:rsid w:val="00AB52EB"/>
    <w:rsid w:val="00AB5366"/>
    <w:rsid w:val="00AB61BC"/>
    <w:rsid w:val="00AC00C0"/>
    <w:rsid w:val="00AC05C2"/>
    <w:rsid w:val="00AC361F"/>
    <w:rsid w:val="00AC383F"/>
    <w:rsid w:val="00AC63D6"/>
    <w:rsid w:val="00AC7397"/>
    <w:rsid w:val="00AD1A4D"/>
    <w:rsid w:val="00AD33BC"/>
    <w:rsid w:val="00AD717A"/>
    <w:rsid w:val="00AE3523"/>
    <w:rsid w:val="00AE5B5A"/>
    <w:rsid w:val="00AE716F"/>
    <w:rsid w:val="00AF07D6"/>
    <w:rsid w:val="00AF4597"/>
    <w:rsid w:val="00AF52F1"/>
    <w:rsid w:val="00AF5D53"/>
    <w:rsid w:val="00B032A3"/>
    <w:rsid w:val="00B10EFF"/>
    <w:rsid w:val="00B2398C"/>
    <w:rsid w:val="00B306B8"/>
    <w:rsid w:val="00B326B1"/>
    <w:rsid w:val="00B33342"/>
    <w:rsid w:val="00B34CAF"/>
    <w:rsid w:val="00B355A6"/>
    <w:rsid w:val="00B37BBE"/>
    <w:rsid w:val="00B413D5"/>
    <w:rsid w:val="00B474B6"/>
    <w:rsid w:val="00B476D2"/>
    <w:rsid w:val="00B507FC"/>
    <w:rsid w:val="00B533D1"/>
    <w:rsid w:val="00B543DB"/>
    <w:rsid w:val="00B5520E"/>
    <w:rsid w:val="00B5521B"/>
    <w:rsid w:val="00B6518E"/>
    <w:rsid w:val="00B72139"/>
    <w:rsid w:val="00B72BEE"/>
    <w:rsid w:val="00B72E8D"/>
    <w:rsid w:val="00B76FC4"/>
    <w:rsid w:val="00B804A8"/>
    <w:rsid w:val="00B82285"/>
    <w:rsid w:val="00B8379E"/>
    <w:rsid w:val="00B83FCB"/>
    <w:rsid w:val="00B84A0E"/>
    <w:rsid w:val="00B84A24"/>
    <w:rsid w:val="00B86F47"/>
    <w:rsid w:val="00B91D38"/>
    <w:rsid w:val="00B9234D"/>
    <w:rsid w:val="00B95906"/>
    <w:rsid w:val="00B9609F"/>
    <w:rsid w:val="00B9652A"/>
    <w:rsid w:val="00BA0F1B"/>
    <w:rsid w:val="00BA7725"/>
    <w:rsid w:val="00BB22C4"/>
    <w:rsid w:val="00BB2C00"/>
    <w:rsid w:val="00BB2FB1"/>
    <w:rsid w:val="00BB2FE9"/>
    <w:rsid w:val="00BB5665"/>
    <w:rsid w:val="00BC0B11"/>
    <w:rsid w:val="00BC119E"/>
    <w:rsid w:val="00BC46E9"/>
    <w:rsid w:val="00BD47FB"/>
    <w:rsid w:val="00BE05EF"/>
    <w:rsid w:val="00BE1098"/>
    <w:rsid w:val="00BE1BD5"/>
    <w:rsid w:val="00BE29E4"/>
    <w:rsid w:val="00BE3152"/>
    <w:rsid w:val="00BE5A9A"/>
    <w:rsid w:val="00BE5B08"/>
    <w:rsid w:val="00BF0A87"/>
    <w:rsid w:val="00BF55CE"/>
    <w:rsid w:val="00C00F18"/>
    <w:rsid w:val="00C03870"/>
    <w:rsid w:val="00C06B4D"/>
    <w:rsid w:val="00C07ECB"/>
    <w:rsid w:val="00C14DDA"/>
    <w:rsid w:val="00C208E8"/>
    <w:rsid w:val="00C36D72"/>
    <w:rsid w:val="00C40715"/>
    <w:rsid w:val="00C4703B"/>
    <w:rsid w:val="00C47DF8"/>
    <w:rsid w:val="00C50597"/>
    <w:rsid w:val="00C50ADF"/>
    <w:rsid w:val="00C525C2"/>
    <w:rsid w:val="00C529EA"/>
    <w:rsid w:val="00C62440"/>
    <w:rsid w:val="00C658C8"/>
    <w:rsid w:val="00C7298C"/>
    <w:rsid w:val="00C73726"/>
    <w:rsid w:val="00C73C10"/>
    <w:rsid w:val="00C80C23"/>
    <w:rsid w:val="00C83A4A"/>
    <w:rsid w:val="00C86897"/>
    <w:rsid w:val="00C9196D"/>
    <w:rsid w:val="00C928E4"/>
    <w:rsid w:val="00C92BDE"/>
    <w:rsid w:val="00C93354"/>
    <w:rsid w:val="00C93F65"/>
    <w:rsid w:val="00CA0BFD"/>
    <w:rsid w:val="00CA53FB"/>
    <w:rsid w:val="00CB1908"/>
    <w:rsid w:val="00CB1911"/>
    <w:rsid w:val="00CB1DD5"/>
    <w:rsid w:val="00CB2D6A"/>
    <w:rsid w:val="00CB2FE4"/>
    <w:rsid w:val="00CB3A14"/>
    <w:rsid w:val="00CB4FEA"/>
    <w:rsid w:val="00CB5C31"/>
    <w:rsid w:val="00CB7968"/>
    <w:rsid w:val="00CC249E"/>
    <w:rsid w:val="00CC27F5"/>
    <w:rsid w:val="00CC3BAA"/>
    <w:rsid w:val="00CC65D4"/>
    <w:rsid w:val="00CD0173"/>
    <w:rsid w:val="00CD0682"/>
    <w:rsid w:val="00CD4920"/>
    <w:rsid w:val="00CD72C1"/>
    <w:rsid w:val="00CE2827"/>
    <w:rsid w:val="00CE2E30"/>
    <w:rsid w:val="00CE636C"/>
    <w:rsid w:val="00CE6E2C"/>
    <w:rsid w:val="00CE7261"/>
    <w:rsid w:val="00CF1B87"/>
    <w:rsid w:val="00CF38DE"/>
    <w:rsid w:val="00CF45F3"/>
    <w:rsid w:val="00CF6B4F"/>
    <w:rsid w:val="00D04D44"/>
    <w:rsid w:val="00D12CF3"/>
    <w:rsid w:val="00D226AA"/>
    <w:rsid w:val="00D24CE1"/>
    <w:rsid w:val="00D27A6D"/>
    <w:rsid w:val="00D31815"/>
    <w:rsid w:val="00D36D8D"/>
    <w:rsid w:val="00D408C5"/>
    <w:rsid w:val="00D42D67"/>
    <w:rsid w:val="00D444AA"/>
    <w:rsid w:val="00D44B95"/>
    <w:rsid w:val="00D45C1F"/>
    <w:rsid w:val="00D531AF"/>
    <w:rsid w:val="00D53C39"/>
    <w:rsid w:val="00D55266"/>
    <w:rsid w:val="00D558AA"/>
    <w:rsid w:val="00D70E35"/>
    <w:rsid w:val="00D711CB"/>
    <w:rsid w:val="00D72E8F"/>
    <w:rsid w:val="00D72EF9"/>
    <w:rsid w:val="00D73CA1"/>
    <w:rsid w:val="00D77C37"/>
    <w:rsid w:val="00D77D62"/>
    <w:rsid w:val="00D85C05"/>
    <w:rsid w:val="00D86379"/>
    <w:rsid w:val="00D866D8"/>
    <w:rsid w:val="00D87DF8"/>
    <w:rsid w:val="00D902D3"/>
    <w:rsid w:val="00D9292F"/>
    <w:rsid w:val="00D93943"/>
    <w:rsid w:val="00D97415"/>
    <w:rsid w:val="00DA271E"/>
    <w:rsid w:val="00DA63BB"/>
    <w:rsid w:val="00DA771C"/>
    <w:rsid w:val="00DB05BF"/>
    <w:rsid w:val="00DB3C12"/>
    <w:rsid w:val="00DB47CF"/>
    <w:rsid w:val="00DC4DFC"/>
    <w:rsid w:val="00DC59DA"/>
    <w:rsid w:val="00DD15AB"/>
    <w:rsid w:val="00DD408E"/>
    <w:rsid w:val="00DD5AD3"/>
    <w:rsid w:val="00DE2DA0"/>
    <w:rsid w:val="00DE5162"/>
    <w:rsid w:val="00DE760A"/>
    <w:rsid w:val="00DF19DE"/>
    <w:rsid w:val="00DF251E"/>
    <w:rsid w:val="00DF41E0"/>
    <w:rsid w:val="00DF4FD6"/>
    <w:rsid w:val="00E001C3"/>
    <w:rsid w:val="00E04046"/>
    <w:rsid w:val="00E04E4C"/>
    <w:rsid w:val="00E068C0"/>
    <w:rsid w:val="00E1193C"/>
    <w:rsid w:val="00E1618F"/>
    <w:rsid w:val="00E17D26"/>
    <w:rsid w:val="00E23F2E"/>
    <w:rsid w:val="00E25018"/>
    <w:rsid w:val="00E25055"/>
    <w:rsid w:val="00E258B5"/>
    <w:rsid w:val="00E25A41"/>
    <w:rsid w:val="00E35C6F"/>
    <w:rsid w:val="00E37F46"/>
    <w:rsid w:val="00E42C35"/>
    <w:rsid w:val="00E4550B"/>
    <w:rsid w:val="00E60611"/>
    <w:rsid w:val="00E609B4"/>
    <w:rsid w:val="00E72BD4"/>
    <w:rsid w:val="00E76C9B"/>
    <w:rsid w:val="00E81CBF"/>
    <w:rsid w:val="00E85249"/>
    <w:rsid w:val="00E90F00"/>
    <w:rsid w:val="00E91E94"/>
    <w:rsid w:val="00E93363"/>
    <w:rsid w:val="00E934A0"/>
    <w:rsid w:val="00E95879"/>
    <w:rsid w:val="00EB26E6"/>
    <w:rsid w:val="00EB571B"/>
    <w:rsid w:val="00EB7865"/>
    <w:rsid w:val="00EC05FC"/>
    <w:rsid w:val="00EC0E4A"/>
    <w:rsid w:val="00EC3926"/>
    <w:rsid w:val="00ED275B"/>
    <w:rsid w:val="00ED36FB"/>
    <w:rsid w:val="00ED497D"/>
    <w:rsid w:val="00ED684E"/>
    <w:rsid w:val="00ED7FA9"/>
    <w:rsid w:val="00EE278B"/>
    <w:rsid w:val="00EE5D2D"/>
    <w:rsid w:val="00EE6966"/>
    <w:rsid w:val="00EE77CA"/>
    <w:rsid w:val="00EF0204"/>
    <w:rsid w:val="00EF0495"/>
    <w:rsid w:val="00EF2136"/>
    <w:rsid w:val="00EF66AE"/>
    <w:rsid w:val="00EF68A6"/>
    <w:rsid w:val="00EF6B92"/>
    <w:rsid w:val="00F0017F"/>
    <w:rsid w:val="00F00697"/>
    <w:rsid w:val="00F03195"/>
    <w:rsid w:val="00F06E02"/>
    <w:rsid w:val="00F06E83"/>
    <w:rsid w:val="00F07888"/>
    <w:rsid w:val="00F10C45"/>
    <w:rsid w:val="00F1305C"/>
    <w:rsid w:val="00F15BC7"/>
    <w:rsid w:val="00F21A40"/>
    <w:rsid w:val="00F236BE"/>
    <w:rsid w:val="00F34D8B"/>
    <w:rsid w:val="00F35AEB"/>
    <w:rsid w:val="00F37BA3"/>
    <w:rsid w:val="00F37E7E"/>
    <w:rsid w:val="00F41CD3"/>
    <w:rsid w:val="00F43C9A"/>
    <w:rsid w:val="00F45F85"/>
    <w:rsid w:val="00F4750D"/>
    <w:rsid w:val="00F477C9"/>
    <w:rsid w:val="00F53D2C"/>
    <w:rsid w:val="00F57753"/>
    <w:rsid w:val="00F60782"/>
    <w:rsid w:val="00F643E0"/>
    <w:rsid w:val="00F64B90"/>
    <w:rsid w:val="00F717A5"/>
    <w:rsid w:val="00F72152"/>
    <w:rsid w:val="00F7322D"/>
    <w:rsid w:val="00F7766C"/>
    <w:rsid w:val="00F77C30"/>
    <w:rsid w:val="00F80528"/>
    <w:rsid w:val="00F80C74"/>
    <w:rsid w:val="00F87EA8"/>
    <w:rsid w:val="00F929D2"/>
    <w:rsid w:val="00F92E02"/>
    <w:rsid w:val="00F9303E"/>
    <w:rsid w:val="00F9437A"/>
    <w:rsid w:val="00F947EC"/>
    <w:rsid w:val="00F9509E"/>
    <w:rsid w:val="00F9640A"/>
    <w:rsid w:val="00FA132D"/>
    <w:rsid w:val="00FA767E"/>
    <w:rsid w:val="00FA7DB1"/>
    <w:rsid w:val="00FB0F1B"/>
    <w:rsid w:val="00FB0F85"/>
    <w:rsid w:val="00FB3BB0"/>
    <w:rsid w:val="00FB50D6"/>
    <w:rsid w:val="00FB6DD0"/>
    <w:rsid w:val="00FC0A5E"/>
    <w:rsid w:val="00FC0F79"/>
    <w:rsid w:val="00FC1C20"/>
    <w:rsid w:val="00FC2ED2"/>
    <w:rsid w:val="00FC2F37"/>
    <w:rsid w:val="00FC3555"/>
    <w:rsid w:val="00FC4534"/>
    <w:rsid w:val="00FC4B3A"/>
    <w:rsid w:val="00FC4C9C"/>
    <w:rsid w:val="00FC541D"/>
    <w:rsid w:val="00FC72FC"/>
    <w:rsid w:val="00FC76E3"/>
    <w:rsid w:val="00FD3670"/>
    <w:rsid w:val="00FD5007"/>
    <w:rsid w:val="00FD6FDD"/>
    <w:rsid w:val="00FE0371"/>
    <w:rsid w:val="00FE0916"/>
    <w:rsid w:val="00FE3B81"/>
    <w:rsid w:val="00FE40F8"/>
    <w:rsid w:val="00FE60A0"/>
    <w:rsid w:val="00FE6CB5"/>
    <w:rsid w:val="00FF1B67"/>
    <w:rsid w:val="00FF3431"/>
    <w:rsid w:val="00FF3494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6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56577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9"/>
    <w:qFormat/>
    <w:rsid w:val="00556577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5657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211">
    <w:name w:val="Знак Знак Знак Знак Знак Знак2 Знак Знак Знак1 Знак Знак Знак1 Знак Знак Знак Знак"/>
    <w:basedOn w:val="a"/>
    <w:uiPriority w:val="99"/>
    <w:rsid w:val="008E7B23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semiHidden/>
    <w:rsid w:val="000A398D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0A398D"/>
    <w:rPr>
      <w:rFonts w:ascii="Consolas" w:eastAsia="Times New Roman" w:hAnsi="Consolas" w:cs="Times New Roman"/>
      <w:sz w:val="21"/>
      <w:szCs w:val="21"/>
      <w:lang w:val="ru-RU" w:eastAsia="en-US" w:bidi="ar-SA"/>
    </w:rPr>
  </w:style>
  <w:style w:type="paragraph" w:styleId="a5">
    <w:name w:val="Body Text"/>
    <w:basedOn w:val="a"/>
    <w:link w:val="a6"/>
    <w:uiPriority w:val="99"/>
    <w:rsid w:val="000A398D"/>
    <w:pPr>
      <w:spacing w:after="120"/>
    </w:pPr>
  </w:style>
  <w:style w:type="character" w:customStyle="1" w:styleId="BodyTextChar">
    <w:name w:val="Body Text Char"/>
    <w:basedOn w:val="a0"/>
    <w:uiPriority w:val="99"/>
    <w:locked/>
    <w:rsid w:val="00157040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A398D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856570"/>
    <w:rPr>
      <w:rFonts w:ascii="Calibri" w:hAnsi="Calibri"/>
    </w:rPr>
  </w:style>
  <w:style w:type="paragraph" w:styleId="a9">
    <w:name w:val="Body Text Indent"/>
    <w:basedOn w:val="a"/>
    <w:link w:val="aa"/>
    <w:uiPriority w:val="99"/>
    <w:rsid w:val="001253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72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5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ED3"/>
    <w:rPr>
      <w:sz w:val="24"/>
      <w:szCs w:val="24"/>
    </w:rPr>
  </w:style>
  <w:style w:type="character" w:styleId="ad">
    <w:name w:val="page number"/>
    <w:basedOn w:val="a0"/>
    <w:uiPriority w:val="99"/>
    <w:rsid w:val="00185F7A"/>
    <w:rPr>
      <w:rFonts w:cs="Times New Roman"/>
    </w:rPr>
  </w:style>
  <w:style w:type="paragraph" w:customStyle="1" w:styleId="ConsPlusNormal">
    <w:name w:val="ConsPlusNormal"/>
    <w:rsid w:val="00FD5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aliases w:val="ПАРАГРАФ"/>
    <w:basedOn w:val="a"/>
    <w:link w:val="af"/>
    <w:uiPriority w:val="34"/>
    <w:qFormat/>
    <w:rsid w:val="00FD5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D5007"/>
    <w:pPr>
      <w:widowControl w:val="0"/>
      <w:autoSpaceDE w:val="0"/>
      <w:autoSpaceDN w:val="0"/>
      <w:adjustRightInd w:val="0"/>
      <w:spacing w:line="306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Verdana" w:hAnsi="Verdana"/>
    </w:rPr>
  </w:style>
  <w:style w:type="paragraph" w:customStyle="1" w:styleId="Style12">
    <w:name w:val="Style12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ind w:hanging="103"/>
      <w:jc w:val="both"/>
    </w:pPr>
    <w:rPr>
      <w:rFonts w:ascii="Verdana" w:hAnsi="Verdana"/>
    </w:rPr>
  </w:style>
  <w:style w:type="character" w:customStyle="1" w:styleId="FontStyle29">
    <w:name w:val="Font Style29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D5007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D50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D5007"/>
    <w:pPr>
      <w:widowControl w:val="0"/>
      <w:autoSpaceDE w:val="0"/>
      <w:autoSpaceDN w:val="0"/>
      <w:adjustRightInd w:val="0"/>
      <w:spacing w:line="290" w:lineRule="exact"/>
      <w:ind w:hanging="89"/>
    </w:pPr>
    <w:rPr>
      <w:rFonts w:ascii="Verdana" w:hAnsi="Verdana"/>
    </w:rPr>
  </w:style>
  <w:style w:type="character" w:customStyle="1" w:styleId="FontStyle32">
    <w:name w:val="Font Style32"/>
    <w:basedOn w:val="a0"/>
    <w:uiPriority w:val="99"/>
    <w:rsid w:val="00FD50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D5007"/>
    <w:pPr>
      <w:widowControl w:val="0"/>
      <w:autoSpaceDE w:val="0"/>
      <w:autoSpaceDN w:val="0"/>
      <w:adjustRightInd w:val="0"/>
      <w:spacing w:line="266" w:lineRule="exact"/>
      <w:ind w:hanging="204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  <w:ind w:hanging="72"/>
      <w:jc w:val="both"/>
    </w:pPr>
    <w:rPr>
      <w:rFonts w:ascii="Verdana" w:hAnsi="Verdana"/>
    </w:rPr>
  </w:style>
  <w:style w:type="paragraph" w:styleId="2">
    <w:name w:val="Body Text 2"/>
    <w:basedOn w:val="a"/>
    <w:link w:val="20"/>
    <w:uiPriority w:val="99"/>
    <w:rsid w:val="00556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56577"/>
    <w:rPr>
      <w:rFonts w:cs="Times New Roman"/>
      <w:sz w:val="24"/>
      <w:szCs w:val="24"/>
      <w:lang w:val="ru-RU" w:eastAsia="ru-RU" w:bidi="ar-SA"/>
    </w:rPr>
  </w:style>
  <w:style w:type="character" w:styleId="af0">
    <w:name w:val="Hyperlink"/>
    <w:basedOn w:val="a0"/>
    <w:uiPriority w:val="99"/>
    <w:rsid w:val="00556577"/>
    <w:rPr>
      <w:rFonts w:cs="Times New Roman"/>
      <w:color w:val="0000FF"/>
      <w:u w:val="single"/>
    </w:rPr>
  </w:style>
  <w:style w:type="paragraph" w:customStyle="1" w:styleId="af1">
    <w:name w:val="Знак Знак Знак"/>
    <w:basedOn w:val="a"/>
    <w:uiPriority w:val="99"/>
    <w:rsid w:val="009F3CBA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696A06"/>
    <w:rPr>
      <w:rFonts w:ascii="Verdana" w:hAnsi="Verdana" w:cs="Verdana"/>
      <w:sz w:val="20"/>
      <w:szCs w:val="20"/>
      <w:lang w:val="en-US" w:eastAsia="en-US"/>
    </w:rPr>
  </w:style>
  <w:style w:type="paragraph" w:customStyle="1" w:styleId="2113">
    <w:name w:val="Знак Знак Знак Знак Знак Знак2 Знак Знак Знак1 Знак Знак Знак1 Знак Знак Знак Знак3"/>
    <w:basedOn w:val="a"/>
    <w:uiPriority w:val="99"/>
    <w:rsid w:val="00B33342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157040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locked/>
    <w:rsid w:val="00157040"/>
    <w:rPr>
      <w:rFonts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157040"/>
  </w:style>
  <w:style w:type="paragraph" w:customStyle="1" w:styleId="10">
    <w:name w:val="Абзац списка1"/>
    <w:basedOn w:val="a"/>
    <w:uiPriority w:val="99"/>
    <w:rsid w:val="00157040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f3">
    <w:name w:val="Table Grid"/>
    <w:basedOn w:val="a1"/>
    <w:uiPriority w:val="59"/>
    <w:rsid w:val="000C4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uiPriority w:val="99"/>
    <w:rsid w:val="000C4ECE"/>
    <w:pPr>
      <w:ind w:left="1134" w:right="567"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8A1E4C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 Знак Знак Знак Знак Знак2 Знак Знак Знак1 Знак Знак Знак1 Знак Знак Знак Знак2"/>
    <w:basedOn w:val="a"/>
    <w:uiPriority w:val="99"/>
    <w:rsid w:val="00CD068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2C119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8F3C57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8F3C57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character" w:customStyle="1" w:styleId="FontStyle15">
    <w:name w:val="Font Style15"/>
    <w:uiPriority w:val="99"/>
    <w:rsid w:val="008F3C57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A95B32"/>
    <w:pPr>
      <w:widowControl w:val="0"/>
      <w:autoSpaceDE w:val="0"/>
      <w:autoSpaceDN w:val="0"/>
      <w:adjustRightInd w:val="0"/>
      <w:spacing w:line="326" w:lineRule="exact"/>
      <w:ind w:firstLine="1363"/>
    </w:pPr>
  </w:style>
  <w:style w:type="character" w:customStyle="1" w:styleId="FontStyle13">
    <w:name w:val="Font Style13"/>
    <w:uiPriority w:val="99"/>
    <w:rsid w:val="00A95B32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95B32"/>
    <w:rPr>
      <w:rFonts w:ascii="Times New Roman" w:hAnsi="Times New Roman"/>
      <w:spacing w:val="-30"/>
      <w:sz w:val="30"/>
    </w:rPr>
  </w:style>
  <w:style w:type="paragraph" w:customStyle="1" w:styleId="Style1">
    <w:name w:val="Style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A95B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03B3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4">
    <w:name w:val="Font Style14"/>
    <w:uiPriority w:val="99"/>
    <w:rsid w:val="001158DC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1158DC"/>
    <w:rPr>
      <w:rFonts w:ascii="Times New Roman" w:hAnsi="Times New Roman"/>
      <w:b/>
      <w:spacing w:val="-20"/>
      <w:sz w:val="24"/>
    </w:rPr>
  </w:style>
  <w:style w:type="paragraph" w:customStyle="1" w:styleId="Style8">
    <w:name w:val="Style8"/>
    <w:basedOn w:val="a"/>
    <w:uiPriority w:val="99"/>
    <w:rsid w:val="001158D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158DC"/>
    <w:pPr>
      <w:widowControl w:val="0"/>
      <w:autoSpaceDE w:val="0"/>
      <w:autoSpaceDN w:val="0"/>
      <w:adjustRightInd w:val="0"/>
    </w:pPr>
  </w:style>
  <w:style w:type="paragraph" w:customStyle="1" w:styleId="31">
    <w:name w:val="Знак Знак Знак3"/>
    <w:basedOn w:val="a"/>
    <w:uiPriority w:val="99"/>
    <w:rsid w:val="00395FB1"/>
    <w:rPr>
      <w:rFonts w:ascii="Verdana" w:hAnsi="Verdana" w:cs="Verdan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235240"/>
    <w:rPr>
      <w:rFonts w:cs="Times New Roman"/>
      <w:i/>
      <w:iCs/>
    </w:rPr>
  </w:style>
  <w:style w:type="paragraph" w:customStyle="1" w:styleId="21">
    <w:name w:val="Знак Знак Знак2"/>
    <w:basedOn w:val="a"/>
    <w:uiPriority w:val="99"/>
    <w:rsid w:val="009029D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426669"/>
    <w:rPr>
      <w:rFonts w:ascii="Verdana" w:hAnsi="Verdana" w:cs="Verdana"/>
      <w:sz w:val="20"/>
      <w:szCs w:val="20"/>
      <w:lang w:val="en-US" w:eastAsia="en-US"/>
    </w:rPr>
  </w:style>
  <w:style w:type="paragraph" w:customStyle="1" w:styleId="2111">
    <w:name w:val="Знак Знак Знак Знак Знак Знак2 Знак Знак Знак1 Знак Знак Знак1 Знак Знак Знак Знак1"/>
    <w:basedOn w:val="a"/>
    <w:uiPriority w:val="99"/>
    <w:rsid w:val="009846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43F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uiPriority w:val="99"/>
    <w:rsid w:val="0019775D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95906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9303E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23"/>
    <w:uiPriority w:val="99"/>
    <w:locked/>
    <w:rsid w:val="00FC4534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FC4534"/>
    <w:pPr>
      <w:shd w:val="clear" w:color="auto" w:fill="FFFFFF"/>
      <w:spacing w:line="240" w:lineRule="atLeast"/>
    </w:pPr>
    <w:rPr>
      <w:sz w:val="27"/>
      <w:szCs w:val="27"/>
    </w:rPr>
  </w:style>
  <w:style w:type="paragraph" w:styleId="32">
    <w:name w:val="Body Text Indent 3"/>
    <w:basedOn w:val="a"/>
    <w:link w:val="33"/>
    <w:uiPriority w:val="99"/>
    <w:semiHidden/>
    <w:unhideWhenUsed/>
    <w:rsid w:val="00AD33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D33BC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636518"/>
    <w:pPr>
      <w:suppressAutoHyphens/>
      <w:spacing w:after="120" w:line="276" w:lineRule="auto"/>
      <w:ind w:left="283"/>
    </w:pPr>
    <w:rPr>
      <w:rFonts w:ascii="Calibri" w:hAnsi="Calibri" w:cs="Calibri"/>
      <w:kern w:val="1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D531A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1A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531AF"/>
    <w:rPr>
      <w:vertAlign w:val="superscript"/>
    </w:rPr>
  </w:style>
  <w:style w:type="character" w:customStyle="1" w:styleId="FontStyle51">
    <w:name w:val="Font Style51"/>
    <w:basedOn w:val="a0"/>
    <w:uiPriority w:val="99"/>
    <w:rsid w:val="00420EF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3">
    <w:name w:val="Основной текст1"/>
    <w:basedOn w:val="a0"/>
    <w:rsid w:val="00710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">
    <w:name w:val="Абзац списка Знак"/>
    <w:aliases w:val="ПАРАГРАФ Знак"/>
    <w:link w:val="ae"/>
    <w:uiPriority w:val="34"/>
    <w:locked/>
    <w:rsid w:val="004600B1"/>
    <w:rPr>
      <w:rFonts w:ascii="Calibri" w:hAnsi="Calibri"/>
    </w:rPr>
  </w:style>
  <w:style w:type="paragraph" w:customStyle="1" w:styleId="24">
    <w:name w:val="Без интервала2"/>
    <w:rsid w:val="004600B1"/>
    <w:rPr>
      <w:rFonts w:ascii="Calibri" w:eastAsia="Calibri" w:hAnsi="Calibri"/>
      <w:szCs w:val="20"/>
    </w:rPr>
  </w:style>
  <w:style w:type="character" w:customStyle="1" w:styleId="apple-converted-space">
    <w:name w:val="apple-converted-space"/>
    <w:rsid w:val="007C0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66AB-2FDE-43E3-89CA-7583F68F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3002</Words>
  <Characters>21183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vt:lpstr>
    </vt:vector>
  </TitlesOfParts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dc:title>
  <dc:creator>Admin</dc:creator>
  <cp:lastModifiedBy>economika</cp:lastModifiedBy>
  <cp:revision>15</cp:revision>
  <cp:lastPrinted>2016-05-10T06:09:00Z</cp:lastPrinted>
  <dcterms:created xsi:type="dcterms:W3CDTF">2019-04-26T07:27:00Z</dcterms:created>
  <dcterms:modified xsi:type="dcterms:W3CDTF">2019-05-28T01:08:00Z</dcterms:modified>
</cp:coreProperties>
</file>